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CFCBD" w14:textId="77777777" w:rsidR="00A94BB1" w:rsidRDefault="00B965B6" w:rsidP="00A94BB1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bookmarkStart w:id="0" w:name="_GoBack"/>
      <w:bookmarkEnd w:id="0"/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1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2038070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795CFCBE" w14:textId="77777777" w:rsidR="002B41AB" w:rsidRPr="007152B2" w:rsidRDefault="00B965B6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795CFCBF" w14:textId="77777777" w:rsidR="002B41AB" w:rsidRPr="00A50C49" w:rsidRDefault="0062220B">
      <w:pPr>
        <w:rPr>
          <w:color w:val="000000"/>
        </w:rPr>
      </w:pPr>
    </w:p>
    <w:p w14:paraId="795CFCC0" w14:textId="77777777" w:rsidR="002B41AB" w:rsidRPr="00A50C49" w:rsidRDefault="0062220B">
      <w:pPr>
        <w:rPr>
          <w:color w:val="000000"/>
        </w:rPr>
      </w:pPr>
    </w:p>
    <w:p w14:paraId="57D7E6AE" w14:textId="77777777" w:rsidR="00B56F91" w:rsidRPr="00B56F91" w:rsidRDefault="00B56F91" w:rsidP="00B56F91">
      <w:pPr>
        <w:tabs>
          <w:tab w:val="left" w:pos="0"/>
          <w:tab w:val="left" w:pos="142"/>
        </w:tabs>
        <w:jc w:val="right"/>
        <w:rPr>
          <w:i/>
          <w:iCs/>
          <w:color w:val="00000A"/>
        </w:rPr>
      </w:pPr>
    </w:p>
    <w:p w14:paraId="10B97B6E" w14:textId="77777777" w:rsidR="00B56F91" w:rsidRPr="00B56F91" w:rsidRDefault="00B56F91" w:rsidP="00B56F91">
      <w:pPr>
        <w:rPr>
          <w:rFonts w:ascii="Calibri" w:hAnsi="Calibri" w:cs="Calibri"/>
          <w:color w:val="00000A"/>
          <w:sz w:val="22"/>
          <w:szCs w:val="22"/>
        </w:rPr>
      </w:pPr>
    </w:p>
    <w:p w14:paraId="36C0D2C0" w14:textId="77777777" w:rsidR="00B56F91" w:rsidRPr="00B56F91" w:rsidRDefault="00B56F91" w:rsidP="00B56F91">
      <w:pPr>
        <w:rPr>
          <w:rFonts w:ascii="Calibri" w:hAnsi="Calibri" w:cs="Calibri"/>
          <w:color w:val="00000A"/>
          <w:sz w:val="22"/>
          <w:szCs w:val="22"/>
        </w:rPr>
      </w:pPr>
    </w:p>
    <w:p w14:paraId="1E61D489" w14:textId="77777777" w:rsidR="00B56F91" w:rsidRPr="00B56F91" w:rsidRDefault="00B56F91" w:rsidP="00B56F91">
      <w:pPr>
        <w:rPr>
          <w:rFonts w:ascii="Calibri" w:hAnsi="Calibri" w:cs="Calibri"/>
          <w:color w:val="00000A"/>
          <w:sz w:val="22"/>
          <w:szCs w:val="22"/>
        </w:rPr>
      </w:pPr>
    </w:p>
    <w:p w14:paraId="2A235BDF" w14:textId="77777777" w:rsidR="00B56F91" w:rsidRPr="00B56F91" w:rsidRDefault="00B56F91" w:rsidP="00B56F91">
      <w:pPr>
        <w:tabs>
          <w:tab w:val="left" w:pos="4111"/>
        </w:tabs>
        <w:jc w:val="center"/>
        <w:rPr>
          <w:rFonts w:ascii="Calibri" w:hAnsi="Calibri"/>
          <w:b/>
          <w:color w:val="00000A"/>
        </w:rPr>
      </w:pPr>
      <w:r w:rsidRPr="00B56F91">
        <w:rPr>
          <w:noProof/>
          <w:color w:val="00000A"/>
        </w:rPr>
        <w:drawing>
          <wp:inline distT="0" distB="0" distL="0" distR="0" wp14:anchorId="35491F7E" wp14:editId="5149EA62">
            <wp:extent cx="640080" cy="8763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83428" w14:textId="77777777" w:rsidR="00B56F91" w:rsidRPr="00B56F91" w:rsidRDefault="00B56F91" w:rsidP="00B56F91">
      <w:pPr>
        <w:tabs>
          <w:tab w:val="left" w:pos="4111"/>
        </w:tabs>
        <w:rPr>
          <w:rFonts w:ascii="Calibri" w:hAnsi="Calibri"/>
          <w:b/>
          <w:color w:val="00000A"/>
        </w:rPr>
      </w:pPr>
    </w:p>
    <w:p w14:paraId="6945BA92" w14:textId="77777777" w:rsidR="00B56F91" w:rsidRPr="00B56F91" w:rsidRDefault="00B56F91" w:rsidP="00B56F91">
      <w:pPr>
        <w:ind w:left="34"/>
        <w:jc w:val="center"/>
        <w:rPr>
          <w:b/>
          <w:color w:val="00000A"/>
          <w:lang w:val="de-DE"/>
        </w:rPr>
      </w:pPr>
      <w:r w:rsidRPr="00B56F91">
        <w:rPr>
          <w:b/>
          <w:color w:val="00000A"/>
          <w:lang w:val="de-DE"/>
        </w:rPr>
        <w:t>REPUBLIKA HRVATSKA</w:t>
      </w:r>
    </w:p>
    <w:p w14:paraId="33135D4A" w14:textId="77777777" w:rsidR="00B56F91" w:rsidRPr="00B56F91" w:rsidRDefault="00B56F91" w:rsidP="00B56F91">
      <w:pPr>
        <w:ind w:left="34"/>
        <w:jc w:val="center"/>
        <w:rPr>
          <w:b/>
          <w:color w:val="00000A"/>
          <w:lang w:val="de-DE"/>
        </w:rPr>
      </w:pPr>
      <w:r w:rsidRPr="00B56F91">
        <w:rPr>
          <w:b/>
          <w:color w:val="00000A"/>
          <w:lang w:val="de-DE"/>
        </w:rPr>
        <w:t>MINISTARSTVO REGIONALNOGA RAZVOJA</w:t>
      </w:r>
    </w:p>
    <w:p w14:paraId="08EEA917" w14:textId="77777777" w:rsidR="00B56F91" w:rsidRPr="00B56F91" w:rsidRDefault="00B56F91" w:rsidP="00B56F91">
      <w:pPr>
        <w:ind w:left="34"/>
        <w:jc w:val="center"/>
        <w:rPr>
          <w:b/>
          <w:color w:val="00000A"/>
          <w:lang w:val="de-DE"/>
        </w:rPr>
      </w:pPr>
      <w:r w:rsidRPr="00B56F91">
        <w:rPr>
          <w:b/>
          <w:color w:val="00000A"/>
          <w:lang w:val="de-DE"/>
        </w:rPr>
        <w:t>I FONDOVA EUROPSKE UNIJE</w:t>
      </w:r>
    </w:p>
    <w:p w14:paraId="46D99C97" w14:textId="77777777" w:rsidR="00B56F91" w:rsidRPr="00B56F91" w:rsidRDefault="00B56F91" w:rsidP="00B56F91">
      <w:pPr>
        <w:rPr>
          <w:color w:val="00000A"/>
          <w:sz w:val="22"/>
          <w:szCs w:val="22"/>
        </w:rPr>
      </w:pPr>
    </w:p>
    <w:p w14:paraId="25592067" w14:textId="77777777" w:rsidR="00B56F91" w:rsidRPr="00B56F91" w:rsidRDefault="00B56F91" w:rsidP="00B56F91">
      <w:pPr>
        <w:rPr>
          <w:rFonts w:ascii="Calibri" w:hAnsi="Calibri" w:cs="Calibri"/>
          <w:color w:val="00000A"/>
          <w:sz w:val="22"/>
          <w:szCs w:val="22"/>
        </w:rPr>
      </w:pPr>
    </w:p>
    <w:p w14:paraId="673CD732" w14:textId="77777777" w:rsidR="00B56F91" w:rsidRPr="00B56F91" w:rsidRDefault="00B56F91" w:rsidP="00B56F91">
      <w:pPr>
        <w:rPr>
          <w:rFonts w:ascii="Calibri" w:hAnsi="Calibri" w:cs="Calibri"/>
          <w:color w:val="00000A"/>
          <w:sz w:val="22"/>
          <w:szCs w:val="22"/>
        </w:rPr>
      </w:pPr>
    </w:p>
    <w:p w14:paraId="241899D1" w14:textId="77777777" w:rsidR="00B56F91" w:rsidRPr="00B56F91" w:rsidRDefault="00B56F91" w:rsidP="00B56F91">
      <w:pPr>
        <w:rPr>
          <w:rFonts w:ascii="Calibri" w:hAnsi="Calibri" w:cs="Calibri"/>
          <w:color w:val="00000A"/>
          <w:sz w:val="22"/>
          <w:szCs w:val="22"/>
        </w:rPr>
      </w:pPr>
    </w:p>
    <w:p w14:paraId="5ED1BC0B" w14:textId="77777777" w:rsidR="00B56F91" w:rsidRPr="00B56F91" w:rsidRDefault="00B56F91" w:rsidP="00B56F91">
      <w:pPr>
        <w:rPr>
          <w:rFonts w:ascii="Calibri" w:hAnsi="Calibri" w:cs="Calibri"/>
          <w:color w:val="00000A"/>
          <w:sz w:val="22"/>
          <w:szCs w:val="22"/>
        </w:rPr>
      </w:pPr>
    </w:p>
    <w:p w14:paraId="2F27D906" w14:textId="77777777" w:rsidR="00B56F91" w:rsidRPr="00B56F91" w:rsidRDefault="00B56F91" w:rsidP="00B56F91">
      <w:pPr>
        <w:rPr>
          <w:rFonts w:ascii="Calibri" w:hAnsi="Calibri" w:cs="Calibri"/>
          <w:color w:val="00000A"/>
          <w:sz w:val="22"/>
          <w:szCs w:val="22"/>
        </w:rPr>
      </w:pPr>
    </w:p>
    <w:p w14:paraId="26BD8BA8" w14:textId="77777777" w:rsidR="00B56F91" w:rsidRPr="00B56F91" w:rsidRDefault="00B56F91" w:rsidP="00B56F91">
      <w:pPr>
        <w:rPr>
          <w:rFonts w:ascii="Calibri" w:hAnsi="Calibri" w:cs="Calibri"/>
          <w:color w:val="00000A"/>
          <w:sz w:val="22"/>
          <w:szCs w:val="22"/>
        </w:rPr>
      </w:pPr>
    </w:p>
    <w:p w14:paraId="50A362A7" w14:textId="77777777" w:rsidR="00B56F91" w:rsidRPr="00B56F91" w:rsidRDefault="00B56F91" w:rsidP="00B56F91">
      <w:pPr>
        <w:rPr>
          <w:rFonts w:ascii="Calibri" w:hAnsi="Calibri" w:cs="Calibri"/>
          <w:color w:val="00000A"/>
          <w:sz w:val="22"/>
          <w:szCs w:val="22"/>
        </w:rPr>
      </w:pPr>
    </w:p>
    <w:p w14:paraId="270C8A78" w14:textId="77777777" w:rsidR="00B56F91" w:rsidRPr="00B56F91" w:rsidRDefault="00B56F91" w:rsidP="00B56F91">
      <w:pPr>
        <w:rPr>
          <w:rFonts w:ascii="Calibri" w:hAnsi="Calibri" w:cs="Calibri"/>
          <w:color w:val="00000A"/>
          <w:sz w:val="22"/>
          <w:szCs w:val="22"/>
        </w:rPr>
      </w:pPr>
      <w:r w:rsidRPr="00B56F91">
        <w:rPr>
          <w:rFonts w:ascii="Calibri" w:hAnsi="Calibri" w:cs="Calibri"/>
          <w:noProof/>
          <w:color w:val="00000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181A1" wp14:editId="03C6B0AB">
                <wp:simplePos x="0" y="0"/>
                <wp:positionH relativeFrom="column">
                  <wp:posOffset>40640</wp:posOffset>
                </wp:positionH>
                <wp:positionV relativeFrom="paragraph">
                  <wp:posOffset>143510</wp:posOffset>
                </wp:positionV>
                <wp:extent cx="5717540" cy="49530"/>
                <wp:effectExtent l="0" t="0" r="0" b="0"/>
                <wp:wrapNone/>
                <wp:docPr id="2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0" cy="4896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6480">
                          <a:solidFill>
                            <a:srgbClr val="C0504D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003468" id="Rectangle 13" o:spid="_x0000_s1026" style="position:absolute;margin-left:3.2pt;margin-top:11.3pt;width:450.2pt;height: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" fillcolor="#548dd4" strokecolor="#c0504d" strokeweight=".18mm"/>
            </w:pict>
          </mc:Fallback>
        </mc:AlternateContent>
      </w:r>
    </w:p>
    <w:p w14:paraId="2728E35B" w14:textId="77777777" w:rsidR="00B56F91" w:rsidRPr="00B56F91" w:rsidRDefault="00B56F91" w:rsidP="00B56F91">
      <w:pPr>
        <w:ind w:right="23"/>
        <w:jc w:val="center"/>
        <w:rPr>
          <w:rFonts w:ascii="Calibri" w:hAnsi="Calibri" w:cs="Calibri"/>
          <w:b/>
          <w:bCs/>
          <w:color w:val="00000A"/>
          <w:sz w:val="22"/>
          <w:szCs w:val="22"/>
        </w:rPr>
      </w:pPr>
    </w:p>
    <w:p w14:paraId="66A6D1A7" w14:textId="77777777" w:rsidR="00B56F91" w:rsidRPr="00B56F91" w:rsidRDefault="00B56F91" w:rsidP="00B56F91">
      <w:pPr>
        <w:ind w:right="23"/>
        <w:jc w:val="center"/>
        <w:rPr>
          <w:rFonts w:ascii="Calibri" w:hAnsi="Calibri" w:cs="Calibri"/>
          <w:b/>
          <w:bCs/>
          <w:color w:val="00000A"/>
          <w:sz w:val="22"/>
          <w:szCs w:val="22"/>
        </w:rPr>
      </w:pPr>
    </w:p>
    <w:p w14:paraId="28C5EB55" w14:textId="77777777" w:rsidR="00B56F91" w:rsidRPr="00B56F91" w:rsidRDefault="00B56F91" w:rsidP="00B56F91">
      <w:pPr>
        <w:ind w:right="23"/>
        <w:jc w:val="center"/>
        <w:rPr>
          <w:b/>
          <w:bCs/>
          <w:color w:val="00000A"/>
        </w:rPr>
      </w:pPr>
      <w:bookmarkStart w:id="2" w:name="_Hlk15305591"/>
      <w:bookmarkEnd w:id="2"/>
      <w:r w:rsidRPr="00B56F91">
        <w:rPr>
          <w:b/>
          <w:bCs/>
          <w:color w:val="00000A"/>
        </w:rPr>
        <w:t xml:space="preserve">PROGRAM ZA POBOLJŠANJE INFRASTRUKTURE NA PODRUČJIMA NASELJENIM PRIPADNICIMA NACIONALNIH MANJINA </w:t>
      </w:r>
    </w:p>
    <w:p w14:paraId="4BE1D26D" w14:textId="77777777" w:rsidR="00B56F91" w:rsidRPr="00B56F91" w:rsidRDefault="00B56F91" w:rsidP="00B56F91">
      <w:pPr>
        <w:ind w:right="23"/>
        <w:rPr>
          <w:rFonts w:ascii="Calibri" w:hAnsi="Calibri" w:cs="Calibri"/>
          <w:b/>
          <w:bCs/>
          <w:color w:val="00000A"/>
          <w:sz w:val="22"/>
          <w:szCs w:val="22"/>
        </w:rPr>
      </w:pPr>
    </w:p>
    <w:p w14:paraId="3152826E" w14:textId="77777777" w:rsidR="00B56F91" w:rsidRPr="00B56F91" w:rsidRDefault="00B56F91" w:rsidP="00B56F91">
      <w:pPr>
        <w:ind w:right="23"/>
        <w:rPr>
          <w:rFonts w:ascii="Calibri" w:hAnsi="Calibri" w:cs="Calibri"/>
          <w:b/>
          <w:bCs/>
          <w:color w:val="00000A"/>
          <w:sz w:val="22"/>
          <w:szCs w:val="22"/>
        </w:rPr>
      </w:pPr>
      <w:r w:rsidRPr="00B56F91">
        <w:rPr>
          <w:rFonts w:ascii="Calibri" w:hAnsi="Calibri" w:cs="Calibri"/>
          <w:b/>
          <w:bCs/>
          <w:noProof/>
          <w:color w:val="00000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445EB" wp14:editId="1FAB323F">
                <wp:simplePos x="0" y="0"/>
                <wp:positionH relativeFrom="column">
                  <wp:posOffset>68580</wp:posOffset>
                </wp:positionH>
                <wp:positionV relativeFrom="paragraph">
                  <wp:posOffset>130175</wp:posOffset>
                </wp:positionV>
                <wp:extent cx="5717540" cy="49530"/>
                <wp:effectExtent l="0" t="0" r="0" b="0"/>
                <wp:wrapNone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0" cy="4896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6480">
                          <a:solidFill>
                            <a:srgbClr val="C0504D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86F61C" id="Rectangle 1" o:spid="_x0000_s1026" style="position:absolute;margin-left:5.4pt;margin-top:10.25pt;width:450.2pt;height: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" fillcolor="#548dd4" strokecolor="#c0504d" strokeweight=".18mm"/>
            </w:pict>
          </mc:Fallback>
        </mc:AlternateContent>
      </w:r>
    </w:p>
    <w:p w14:paraId="45627FD7" w14:textId="77777777" w:rsidR="00B56F91" w:rsidRPr="00B56F91" w:rsidRDefault="00B56F91" w:rsidP="00B56F91">
      <w:pPr>
        <w:jc w:val="center"/>
        <w:rPr>
          <w:rFonts w:ascii="Calibri" w:hAnsi="Calibri" w:cs="Calibri"/>
          <w:color w:val="00000A"/>
          <w:sz w:val="22"/>
          <w:szCs w:val="22"/>
        </w:rPr>
      </w:pPr>
    </w:p>
    <w:p w14:paraId="6ECF38B0" w14:textId="77777777" w:rsidR="00B56F91" w:rsidRPr="00B56F91" w:rsidRDefault="00B56F91" w:rsidP="00B56F91">
      <w:pPr>
        <w:rPr>
          <w:rFonts w:ascii="Calibri" w:hAnsi="Calibri" w:cs="Calibri"/>
          <w:color w:val="00000A"/>
          <w:sz w:val="22"/>
          <w:szCs w:val="22"/>
        </w:rPr>
      </w:pPr>
    </w:p>
    <w:p w14:paraId="1EBEB31F" w14:textId="77777777" w:rsidR="00B56F91" w:rsidRPr="00B56F91" w:rsidRDefault="00B56F91" w:rsidP="00B56F91">
      <w:pPr>
        <w:jc w:val="center"/>
        <w:rPr>
          <w:rFonts w:ascii="Calibri" w:hAnsi="Calibri" w:cs="Calibri"/>
          <w:color w:val="00000A"/>
          <w:sz w:val="22"/>
          <w:szCs w:val="22"/>
        </w:rPr>
      </w:pPr>
    </w:p>
    <w:p w14:paraId="14EA776B" w14:textId="77777777" w:rsidR="00B56F91" w:rsidRPr="00B56F91" w:rsidRDefault="00B56F91" w:rsidP="00B56F91">
      <w:pPr>
        <w:rPr>
          <w:color w:val="00000A"/>
        </w:rPr>
      </w:pPr>
    </w:p>
    <w:p w14:paraId="01F3FE78" w14:textId="77777777" w:rsidR="00B56F91" w:rsidRPr="00B56F91" w:rsidRDefault="00B56F91" w:rsidP="00B56F91">
      <w:pPr>
        <w:rPr>
          <w:rFonts w:ascii="Calibri" w:hAnsi="Calibri" w:cs="Calibri"/>
          <w:color w:val="00000A"/>
          <w:sz w:val="22"/>
          <w:szCs w:val="22"/>
        </w:rPr>
      </w:pPr>
    </w:p>
    <w:p w14:paraId="0875F6B9" w14:textId="77777777" w:rsidR="00B56F91" w:rsidRPr="00B56F91" w:rsidRDefault="00B56F91" w:rsidP="00B56F91">
      <w:pPr>
        <w:rPr>
          <w:color w:val="00000A"/>
          <w:sz w:val="22"/>
          <w:szCs w:val="22"/>
        </w:rPr>
      </w:pPr>
    </w:p>
    <w:p w14:paraId="3086C25F" w14:textId="77777777" w:rsidR="00B56F91" w:rsidRPr="00B56F91" w:rsidRDefault="00B56F91" w:rsidP="00B56F91">
      <w:pPr>
        <w:rPr>
          <w:color w:val="00000A"/>
        </w:rPr>
      </w:pPr>
    </w:p>
    <w:p w14:paraId="3CDB7298" w14:textId="77777777" w:rsidR="00B56F91" w:rsidRPr="00B56F91" w:rsidRDefault="00B56F91" w:rsidP="00B56F91">
      <w:pPr>
        <w:rPr>
          <w:color w:val="00000A"/>
        </w:rPr>
      </w:pPr>
    </w:p>
    <w:p w14:paraId="49C815BC" w14:textId="77777777" w:rsidR="00B56F91" w:rsidRPr="00B56F91" w:rsidRDefault="00B56F91" w:rsidP="00B56F91">
      <w:pPr>
        <w:rPr>
          <w:color w:val="00000A"/>
        </w:rPr>
      </w:pPr>
    </w:p>
    <w:p w14:paraId="1BF6ADA8" w14:textId="77777777" w:rsidR="00B56F91" w:rsidRPr="00B56F91" w:rsidRDefault="00B56F91" w:rsidP="00B56F91">
      <w:pPr>
        <w:rPr>
          <w:color w:val="00000A"/>
        </w:rPr>
      </w:pPr>
    </w:p>
    <w:p w14:paraId="6170D022" w14:textId="77777777" w:rsidR="00B56F91" w:rsidRPr="00B56F91" w:rsidRDefault="00B56F91" w:rsidP="00B56F91">
      <w:pPr>
        <w:rPr>
          <w:color w:val="00000A"/>
        </w:rPr>
      </w:pPr>
    </w:p>
    <w:p w14:paraId="375EFDA4" w14:textId="77777777" w:rsidR="00B56F91" w:rsidRPr="00A50C49" w:rsidRDefault="00B56F91" w:rsidP="00B56F91">
      <w:pPr>
        <w:rPr>
          <w:color w:val="000000"/>
        </w:rPr>
      </w:pPr>
    </w:p>
    <w:p w14:paraId="52354A47" w14:textId="77777777" w:rsidR="00B56F91" w:rsidRPr="00A50C49" w:rsidRDefault="00B56F91" w:rsidP="00B56F91">
      <w:pPr>
        <w:rPr>
          <w:color w:val="000000"/>
        </w:rPr>
      </w:pPr>
    </w:p>
    <w:p w14:paraId="616F6D7E" w14:textId="77777777" w:rsidR="00B56F91" w:rsidRPr="00A50C49" w:rsidRDefault="00B56F91" w:rsidP="00B56F91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3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402-07/20-01/1220</w:t>
      </w:r>
      <w:r w:rsidRPr="00A50C49">
        <w:rPr>
          <w:color w:val="000000"/>
        </w:rPr>
        <w:fldChar w:fldCharType="end"/>
      </w:r>
      <w:bookmarkEnd w:id="3"/>
    </w:p>
    <w:p w14:paraId="0AC8639A" w14:textId="77777777" w:rsidR="00B56F91" w:rsidRPr="00A50C49" w:rsidRDefault="00B56F91" w:rsidP="00B56F91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4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538-08-1-2-2/418-21-1</w:t>
      </w:r>
      <w:r w:rsidRPr="00A50C49">
        <w:rPr>
          <w:color w:val="000000"/>
        </w:rPr>
        <w:fldChar w:fldCharType="end"/>
      </w:r>
      <w:bookmarkEnd w:id="4"/>
    </w:p>
    <w:p w14:paraId="7768A78D" w14:textId="5489645E" w:rsidR="00B56F91" w:rsidRPr="00B56F91" w:rsidRDefault="00B56F91" w:rsidP="00B56F91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5" w:name="PismenoDatNastank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="004E765A">
        <w:rPr>
          <w:color w:val="000000"/>
        </w:rPr>
        <w:t>30</w:t>
      </w:r>
      <w:r w:rsidRPr="00A50C49">
        <w:rPr>
          <w:color w:val="000000"/>
        </w:rPr>
        <w:t>. travnja 2021.</w:t>
      </w:r>
      <w:r w:rsidRPr="00A50C49">
        <w:rPr>
          <w:color w:val="000000"/>
        </w:rPr>
        <w:fldChar w:fldCharType="end"/>
      </w:r>
      <w:bookmarkEnd w:id="5"/>
      <w:r w:rsidRPr="00A50C49">
        <w:rPr>
          <w:color w:val="000000"/>
        </w:rPr>
        <w:t xml:space="preserve"> godine</w:t>
      </w:r>
    </w:p>
    <w:p w14:paraId="04F0C8FB" w14:textId="77777777" w:rsidR="00B56F91" w:rsidRPr="00B56F91" w:rsidRDefault="00B56F91" w:rsidP="00B56F91">
      <w:pPr>
        <w:jc w:val="center"/>
        <w:rPr>
          <w:color w:val="00000A"/>
        </w:rPr>
      </w:pPr>
    </w:p>
    <w:p w14:paraId="245B094C" w14:textId="77777777" w:rsidR="00B56F91" w:rsidRPr="00B56F91" w:rsidRDefault="00B56F91" w:rsidP="00B56F91">
      <w:pPr>
        <w:jc w:val="center"/>
        <w:rPr>
          <w:color w:val="00000A"/>
        </w:rPr>
      </w:pPr>
    </w:p>
    <w:p w14:paraId="5380605B" w14:textId="77777777" w:rsidR="00B56F91" w:rsidRPr="00B56F91" w:rsidRDefault="00B56F91" w:rsidP="00B56F91">
      <w:pPr>
        <w:rPr>
          <w:color w:val="00000A"/>
        </w:rPr>
      </w:pPr>
      <w:r w:rsidRPr="00B56F91">
        <w:rPr>
          <w:color w:val="00000A"/>
        </w:rPr>
        <w:fldChar w:fldCharType="begin">
          <w:ffData>
            <w:name w:val="__Fieldmark__19711_3"/>
            <w:enabled/>
            <w:calcOnExit w:val="0"/>
            <w:textInput/>
          </w:ffData>
        </w:fldChar>
      </w:r>
      <w:r w:rsidRPr="00B56F91">
        <w:rPr>
          <w:color w:val="00000A"/>
        </w:rPr>
        <w:instrText>FORMTEXT</w:instrText>
      </w:r>
      <w:r w:rsidR="0062220B">
        <w:rPr>
          <w:color w:val="00000A"/>
        </w:rPr>
      </w:r>
      <w:r w:rsidR="0062220B">
        <w:rPr>
          <w:color w:val="00000A"/>
        </w:rPr>
        <w:fldChar w:fldCharType="separate"/>
      </w:r>
      <w:bookmarkStart w:id="6" w:name="__Fieldmark__131_30163217251"/>
      <w:bookmarkStart w:id="7" w:name="__Fieldmark__131_3016321725"/>
      <w:bookmarkStart w:id="8" w:name="Naziv_primatelja1"/>
      <w:bookmarkStart w:id="9" w:name="Naziv_primatelja"/>
      <w:bookmarkStart w:id="10" w:name="__Fieldmark__24_1978090027"/>
      <w:bookmarkStart w:id="11" w:name="__Fieldmark__24_19780900271"/>
      <w:bookmarkStart w:id="12" w:name="__Fieldmark__19711_3016321725"/>
      <w:bookmarkEnd w:id="6"/>
      <w:bookmarkEnd w:id="7"/>
      <w:bookmarkEnd w:id="8"/>
      <w:bookmarkEnd w:id="9"/>
      <w:bookmarkEnd w:id="10"/>
      <w:bookmarkEnd w:id="11"/>
      <w:bookmarkEnd w:id="12"/>
      <w:r w:rsidRPr="00B56F91">
        <w:rPr>
          <w:color w:val="00000A"/>
        </w:rPr>
        <w:fldChar w:fldCharType="end"/>
      </w:r>
      <w:r w:rsidRPr="00B56F91">
        <w:rPr>
          <w:rFonts w:ascii="Cambria" w:eastAsia="MS Gothic" w:hAnsi="Cambria"/>
          <w:b/>
          <w:bCs/>
          <w:color w:val="00000A"/>
          <w:sz w:val="28"/>
          <w:szCs w:val="28"/>
          <w:lang w:eastAsia="ja-JP"/>
        </w:rPr>
        <w:t>Sadržaj</w:t>
      </w:r>
    </w:p>
    <w:p w14:paraId="7EFD624A" w14:textId="77777777" w:rsidR="00B56F91" w:rsidRPr="00B56F91" w:rsidRDefault="00B56F91" w:rsidP="00B56F91">
      <w:pPr>
        <w:rPr>
          <w:color w:val="00000A"/>
        </w:rPr>
      </w:pPr>
    </w:p>
    <w:p w14:paraId="59B0ABEA" w14:textId="77777777" w:rsidR="00B56F91" w:rsidRPr="00B56F91" w:rsidRDefault="00B56F91" w:rsidP="00B56F91">
      <w:pPr>
        <w:tabs>
          <w:tab w:val="right" w:leader="dot" w:pos="9060"/>
        </w:tabs>
        <w:spacing w:after="100"/>
        <w:rPr>
          <w:rFonts w:ascii="Calibri" w:eastAsia="Calibri" w:hAnsi="Calibri" w:cs="Calibri"/>
          <w:noProof/>
          <w:sz w:val="22"/>
          <w:szCs w:val="22"/>
        </w:rPr>
      </w:pPr>
      <w:r w:rsidRPr="00B56F91">
        <w:rPr>
          <w:color w:val="00000A"/>
        </w:rPr>
        <w:fldChar w:fldCharType="begin"/>
      </w:r>
      <w:r w:rsidRPr="00B56F91">
        <w:rPr>
          <w:color w:val="00000A"/>
        </w:rPr>
        <w:instrText>TOC \z \o "1-3" \u \h</w:instrText>
      </w:r>
      <w:r w:rsidRPr="00B56F91">
        <w:rPr>
          <w:color w:val="00000A"/>
        </w:rPr>
        <w:fldChar w:fldCharType="separate"/>
      </w:r>
      <w:hyperlink w:anchor="_Toc57797891" w:history="1">
        <w:r w:rsidRPr="00B56F91">
          <w:rPr>
            <w:b/>
            <w:noProof/>
            <w:color w:val="0563C1"/>
            <w:u w:val="single"/>
          </w:rPr>
          <w:t>1. UVOD</w:t>
        </w:r>
        <w:r w:rsidRPr="00B56F91">
          <w:rPr>
            <w:noProof/>
            <w:webHidden/>
            <w:color w:val="00000A"/>
          </w:rPr>
          <w:tab/>
        </w:r>
        <w:r w:rsidRPr="00B56F91">
          <w:rPr>
            <w:noProof/>
            <w:webHidden/>
            <w:color w:val="00000A"/>
          </w:rPr>
          <w:fldChar w:fldCharType="begin"/>
        </w:r>
        <w:r w:rsidRPr="00B56F91">
          <w:rPr>
            <w:noProof/>
            <w:webHidden/>
            <w:color w:val="00000A"/>
          </w:rPr>
          <w:instrText xml:space="preserve"> PAGEREF _Toc57797891 \h </w:instrText>
        </w:r>
        <w:r w:rsidRPr="00B56F91">
          <w:rPr>
            <w:noProof/>
            <w:webHidden/>
            <w:color w:val="00000A"/>
          </w:rPr>
        </w:r>
        <w:r w:rsidRPr="00B56F91">
          <w:rPr>
            <w:noProof/>
            <w:webHidden/>
            <w:color w:val="00000A"/>
          </w:rPr>
          <w:fldChar w:fldCharType="separate"/>
        </w:r>
        <w:r w:rsidRPr="00B56F91">
          <w:rPr>
            <w:noProof/>
            <w:webHidden/>
            <w:color w:val="00000A"/>
          </w:rPr>
          <w:t>3</w:t>
        </w:r>
        <w:r w:rsidRPr="00B56F91">
          <w:rPr>
            <w:noProof/>
            <w:webHidden/>
            <w:color w:val="00000A"/>
          </w:rPr>
          <w:fldChar w:fldCharType="end"/>
        </w:r>
      </w:hyperlink>
    </w:p>
    <w:p w14:paraId="69C013BC" w14:textId="77777777" w:rsidR="00B56F91" w:rsidRPr="00B56F91" w:rsidRDefault="0062220B" w:rsidP="00B56F91">
      <w:pPr>
        <w:tabs>
          <w:tab w:val="right" w:leader="dot" w:pos="9060"/>
        </w:tabs>
        <w:spacing w:after="100"/>
        <w:rPr>
          <w:rFonts w:ascii="Calibri" w:eastAsia="Calibri" w:hAnsi="Calibri" w:cs="Calibri"/>
          <w:noProof/>
          <w:sz w:val="22"/>
          <w:szCs w:val="22"/>
        </w:rPr>
      </w:pPr>
      <w:hyperlink w:anchor="_Toc57797892" w:history="1">
        <w:r w:rsidR="00B56F91" w:rsidRPr="00B56F91">
          <w:rPr>
            <w:b/>
            <w:noProof/>
            <w:color w:val="0563C1"/>
            <w:u w:val="single"/>
          </w:rPr>
          <w:t>2. CILJ PROGRAMA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_Toc57797892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3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08C20A70" w14:textId="77777777" w:rsidR="00B56F91" w:rsidRPr="00B56F91" w:rsidRDefault="0062220B" w:rsidP="00B56F91">
      <w:pPr>
        <w:tabs>
          <w:tab w:val="right" w:leader="dot" w:pos="9060"/>
        </w:tabs>
        <w:spacing w:after="100"/>
        <w:rPr>
          <w:rFonts w:ascii="Calibri" w:eastAsia="Calibri" w:hAnsi="Calibri" w:cs="Calibri"/>
          <w:noProof/>
          <w:sz w:val="22"/>
          <w:szCs w:val="22"/>
        </w:rPr>
      </w:pPr>
      <w:hyperlink w:anchor="_Toc57797893" w:history="1">
        <w:r w:rsidR="00B56F91" w:rsidRPr="00B56F91">
          <w:rPr>
            <w:b/>
            <w:noProof/>
            <w:color w:val="0563C1"/>
            <w:u w:val="single"/>
          </w:rPr>
          <w:t>3. KORISNICI PROGRAMA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_Toc57797893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3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171716D3" w14:textId="77777777" w:rsidR="00B56F91" w:rsidRPr="00B56F91" w:rsidRDefault="0062220B" w:rsidP="00B56F91">
      <w:pPr>
        <w:tabs>
          <w:tab w:val="right" w:leader="dot" w:pos="9060"/>
        </w:tabs>
        <w:spacing w:after="100"/>
        <w:rPr>
          <w:rFonts w:ascii="Calibri" w:eastAsia="Calibri" w:hAnsi="Calibri" w:cs="Calibri"/>
          <w:noProof/>
          <w:sz w:val="22"/>
          <w:szCs w:val="22"/>
        </w:rPr>
      </w:pPr>
      <w:hyperlink w:anchor="_Toc57797894" w:history="1">
        <w:r w:rsidR="00B56F91" w:rsidRPr="00B56F91">
          <w:rPr>
            <w:b/>
            <w:noProof/>
            <w:color w:val="0563C1"/>
            <w:u w:val="single"/>
          </w:rPr>
          <w:t>4. FINANCIRANJE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_Toc57797894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3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6BD34F9A" w14:textId="77777777" w:rsidR="00B56F91" w:rsidRPr="00B56F91" w:rsidRDefault="0062220B" w:rsidP="00B56F91">
      <w:pPr>
        <w:tabs>
          <w:tab w:val="right" w:leader="dot" w:pos="9060"/>
        </w:tabs>
        <w:spacing w:after="100"/>
        <w:rPr>
          <w:rFonts w:ascii="Calibri" w:eastAsia="Calibri" w:hAnsi="Calibri" w:cs="Calibri"/>
          <w:noProof/>
          <w:sz w:val="22"/>
          <w:szCs w:val="22"/>
        </w:rPr>
      </w:pPr>
      <w:hyperlink w:anchor="_Toc57797895" w:history="1">
        <w:r w:rsidR="00B56F91" w:rsidRPr="00B56F91">
          <w:rPr>
            <w:b/>
            <w:noProof/>
            <w:color w:val="0563C1"/>
            <w:u w:val="single"/>
          </w:rPr>
          <w:t>5. METODOLOGIJA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_Toc57797895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4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24A1B491" w14:textId="77777777" w:rsidR="00B56F91" w:rsidRPr="00B56F91" w:rsidRDefault="0062220B" w:rsidP="00B56F91">
      <w:pPr>
        <w:tabs>
          <w:tab w:val="right" w:leader="dot" w:pos="9060"/>
        </w:tabs>
        <w:spacing w:after="100"/>
        <w:rPr>
          <w:rFonts w:ascii="Calibri" w:eastAsia="Calibri" w:hAnsi="Calibri" w:cs="Calibri"/>
          <w:noProof/>
          <w:sz w:val="22"/>
          <w:szCs w:val="22"/>
        </w:rPr>
      </w:pPr>
      <w:hyperlink w:anchor="_Toc57797896" w:history="1">
        <w:r w:rsidR="00B56F91" w:rsidRPr="00B56F91">
          <w:rPr>
            <w:b/>
            <w:noProof/>
            <w:color w:val="0563C1"/>
            <w:u w:val="single"/>
          </w:rPr>
          <w:t>6. PODNOŠENJE ZAHTJEVA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_Toc57797896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4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6A98EE9F" w14:textId="77777777" w:rsidR="00B56F91" w:rsidRPr="00B56F91" w:rsidRDefault="0062220B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897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6.1. Prihvatljivi podnositelji zahtjeva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_Toc57797897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4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080742B3" w14:textId="77777777" w:rsidR="00B56F91" w:rsidRPr="00B56F91" w:rsidRDefault="0062220B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898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6.2. Prihvatljiva područja provedbe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_Toc57797898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4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199686F3" w14:textId="77777777" w:rsidR="00B56F91" w:rsidRPr="00B56F91" w:rsidRDefault="0062220B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899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6.3. Prihvatljive građevine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_Toc57797899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4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3EC3DB6A" w14:textId="77777777" w:rsidR="00B56F91" w:rsidRPr="00B56F91" w:rsidRDefault="0062220B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900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6.4. Prihvatljive aktivnosti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_Toc57797900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5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7AC541C1" w14:textId="77777777" w:rsidR="00B56F91" w:rsidRPr="00B56F91" w:rsidRDefault="0062220B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901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6.5. Iznos financiranja Ministarstva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_Toc57797901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5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7C78778E" w14:textId="77777777" w:rsidR="00B56F91" w:rsidRPr="00B56F91" w:rsidRDefault="0062220B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902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6.6. Broj prijavljenih zahtjeva po podnositelju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_Toc57797902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5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348F78E6" w14:textId="77777777" w:rsidR="00B56F91" w:rsidRPr="00B56F91" w:rsidRDefault="0062220B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903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6.7. Provedbeno razdoblje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_Toc57797903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5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7F1DE232" w14:textId="77777777" w:rsidR="00B56F91" w:rsidRPr="00B56F91" w:rsidRDefault="0062220B" w:rsidP="00B56F91">
      <w:pPr>
        <w:tabs>
          <w:tab w:val="right" w:leader="dot" w:pos="9060"/>
        </w:tabs>
        <w:spacing w:after="100"/>
        <w:rPr>
          <w:rFonts w:ascii="Calibri" w:eastAsia="Calibri" w:hAnsi="Calibri" w:cs="Calibri"/>
          <w:noProof/>
          <w:sz w:val="22"/>
          <w:szCs w:val="22"/>
        </w:rPr>
      </w:pPr>
      <w:hyperlink w:anchor="_Toc57797904" w:history="1">
        <w:r w:rsidR="00B56F91" w:rsidRPr="00B56F91">
          <w:rPr>
            <w:b/>
            <w:noProof/>
            <w:color w:val="0563C1"/>
            <w:u w:val="single"/>
          </w:rPr>
          <w:t>7. POSTUPCI DO DODJELE SREDSTAVA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_Toc57797904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5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387BA5C8" w14:textId="77777777" w:rsidR="00B56F91" w:rsidRPr="00B56F91" w:rsidRDefault="0062220B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905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7.1. Zaprimanje, otvaranje zahtjeva, administrativna provjera i provjera prihvatljivosti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_Toc57797905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5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7A93A8D1" w14:textId="77777777" w:rsidR="00B56F91" w:rsidRPr="00B56F91" w:rsidRDefault="0062220B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906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7.2. Vrednovanje projektnih prijedloga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_Toc57797906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5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0DC05EDA" w14:textId="77777777" w:rsidR="00B56F91" w:rsidRPr="00B56F91" w:rsidRDefault="0062220B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907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7.3. Odabir projekata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_Toc57797907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6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28038DAA" w14:textId="77777777" w:rsidR="00B56F91" w:rsidRPr="00B56F91" w:rsidRDefault="0062220B" w:rsidP="00B56F91">
      <w:pPr>
        <w:tabs>
          <w:tab w:val="right" w:leader="dot" w:pos="9060"/>
        </w:tabs>
        <w:spacing w:after="100"/>
        <w:rPr>
          <w:rFonts w:ascii="Calibri" w:eastAsia="Calibri" w:hAnsi="Calibri" w:cs="Calibri"/>
          <w:noProof/>
          <w:sz w:val="22"/>
          <w:szCs w:val="22"/>
        </w:rPr>
      </w:pPr>
      <w:hyperlink w:anchor="_Toc57797908" w:history="1">
        <w:r w:rsidR="00B56F91" w:rsidRPr="00B56F91">
          <w:rPr>
            <w:b/>
            <w:noProof/>
            <w:color w:val="0563C1"/>
            <w:u w:val="single"/>
          </w:rPr>
          <w:t>8. UGOVARANJE, OBVEZE KORISNIKA I ZAŠTITNI MEHANIZMI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_Toc57797908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6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2B5E7CA4" w14:textId="77777777" w:rsidR="00B56F91" w:rsidRPr="00B56F91" w:rsidRDefault="0062220B" w:rsidP="00B56F91">
      <w:pPr>
        <w:tabs>
          <w:tab w:val="right" w:leader="dot" w:pos="9060"/>
        </w:tabs>
        <w:spacing w:after="100"/>
        <w:rPr>
          <w:rFonts w:ascii="Calibri" w:eastAsia="Calibri" w:hAnsi="Calibri" w:cs="Calibri"/>
          <w:noProof/>
          <w:sz w:val="22"/>
          <w:szCs w:val="22"/>
        </w:rPr>
      </w:pPr>
      <w:hyperlink w:anchor="_Toc57797909" w:history="1">
        <w:r w:rsidR="00B56F91" w:rsidRPr="00B56F91">
          <w:rPr>
            <w:b/>
            <w:noProof/>
            <w:color w:val="0563C1"/>
            <w:u w:val="single"/>
          </w:rPr>
          <w:t>9. PROVEDBA PROGRAMA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_Toc57797909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7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62E056CC" w14:textId="77777777" w:rsidR="00B56F91" w:rsidRPr="00B56F91" w:rsidRDefault="0062220B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910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9.1. Prihvatljivi troškovi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_Toc57797910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7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536ECB4A" w14:textId="77777777" w:rsidR="00B56F91" w:rsidRPr="00B56F91" w:rsidRDefault="0062220B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911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9.2. Nabava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_Toc57797911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7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5C79C766" w14:textId="77777777" w:rsidR="00B56F91" w:rsidRPr="00B56F91" w:rsidRDefault="0062220B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912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9.3. Odgovornost za provedbu projekta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_Toc57797912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7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46E37503" w14:textId="77777777" w:rsidR="00B56F91" w:rsidRPr="00B56F91" w:rsidRDefault="0062220B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913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9.4. Plaćanje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_Toc57797913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7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1F0CCF94" w14:textId="77777777" w:rsidR="00B56F91" w:rsidRPr="00B56F91" w:rsidRDefault="0062220B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914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9.5. Nadzor i kontrola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_Toc57797914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7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4984324A" w14:textId="77777777" w:rsidR="00B56F91" w:rsidRPr="00B56F91" w:rsidRDefault="0062220B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915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9.6. Završno izvješće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_Toc57797915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7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6F8A0C55" w14:textId="77777777" w:rsidR="00B56F91" w:rsidRPr="00B56F91" w:rsidRDefault="0062220B" w:rsidP="00B56F91">
      <w:pPr>
        <w:tabs>
          <w:tab w:val="right" w:leader="dot" w:pos="9060"/>
        </w:tabs>
        <w:spacing w:after="100"/>
        <w:rPr>
          <w:rFonts w:ascii="Calibri" w:eastAsia="Calibri" w:hAnsi="Calibri" w:cs="Calibri"/>
          <w:noProof/>
          <w:sz w:val="22"/>
          <w:szCs w:val="22"/>
        </w:rPr>
      </w:pPr>
      <w:hyperlink w:anchor="_Toc57797916" w:history="1">
        <w:r w:rsidR="00B56F91" w:rsidRPr="00B56F91">
          <w:rPr>
            <w:b/>
            <w:noProof/>
            <w:color w:val="0563C1"/>
            <w:u w:val="single"/>
          </w:rPr>
          <w:t>10. PROMIDŽBA, EDUKACIJA, KOMUNIKACIJA I VIDLJIVOST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_Toc57797916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8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1E0815B6" w14:textId="77777777" w:rsidR="00B56F91" w:rsidRPr="00B56F91" w:rsidRDefault="0062220B" w:rsidP="00B56F91">
      <w:pPr>
        <w:tabs>
          <w:tab w:val="right" w:leader="dot" w:pos="9060"/>
        </w:tabs>
        <w:spacing w:after="100"/>
        <w:rPr>
          <w:rFonts w:ascii="Calibri" w:eastAsia="Calibri" w:hAnsi="Calibri" w:cs="Calibri"/>
          <w:noProof/>
          <w:sz w:val="22"/>
          <w:szCs w:val="22"/>
        </w:rPr>
      </w:pPr>
      <w:hyperlink w:anchor="_Toc57797917" w:history="1">
        <w:r w:rsidR="00B56F91" w:rsidRPr="00B56F91">
          <w:rPr>
            <w:b/>
            <w:noProof/>
            <w:color w:val="0563C1"/>
            <w:u w:val="single"/>
          </w:rPr>
          <w:t>11. DONOŠENJE PROGRAMA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_Toc57797917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8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3735B245" w14:textId="77777777" w:rsidR="00B56F91" w:rsidRPr="00B56F91" w:rsidRDefault="00B56F91" w:rsidP="00B56F91">
      <w:pPr>
        <w:rPr>
          <w:color w:val="00000A"/>
        </w:rPr>
      </w:pPr>
      <w:r w:rsidRPr="00B56F91">
        <w:rPr>
          <w:color w:val="00000A"/>
        </w:rPr>
        <w:fldChar w:fldCharType="end"/>
      </w:r>
    </w:p>
    <w:p w14:paraId="2204E207" w14:textId="77777777" w:rsidR="00B56F91" w:rsidRPr="00B56F91" w:rsidRDefault="00B56F91" w:rsidP="00B56F91">
      <w:pPr>
        <w:rPr>
          <w:color w:val="00000A"/>
        </w:rPr>
      </w:pPr>
    </w:p>
    <w:p w14:paraId="305FDBAB" w14:textId="77777777" w:rsidR="00B56F91" w:rsidRPr="00B56F91" w:rsidRDefault="00B56F91" w:rsidP="00B56F91">
      <w:pPr>
        <w:rPr>
          <w:color w:val="00000A"/>
        </w:rPr>
      </w:pPr>
    </w:p>
    <w:p w14:paraId="687B00A4" w14:textId="77777777" w:rsidR="00B56F91" w:rsidRPr="00B56F91" w:rsidRDefault="00B56F91" w:rsidP="00B56F91">
      <w:pPr>
        <w:ind w:left="3540"/>
        <w:jc w:val="center"/>
        <w:rPr>
          <w:b/>
          <w:bCs/>
          <w:color w:val="00000A"/>
          <w:sz w:val="22"/>
          <w:szCs w:val="22"/>
        </w:rPr>
      </w:pPr>
    </w:p>
    <w:p w14:paraId="51D48565" w14:textId="77777777" w:rsidR="00B56F91" w:rsidRPr="00B56F91" w:rsidRDefault="00B56F91" w:rsidP="00B56F91">
      <w:pPr>
        <w:ind w:left="3540"/>
        <w:jc w:val="center"/>
        <w:rPr>
          <w:b/>
          <w:bCs/>
          <w:color w:val="00000A"/>
          <w:sz w:val="22"/>
          <w:szCs w:val="22"/>
        </w:rPr>
      </w:pPr>
    </w:p>
    <w:p w14:paraId="610E4A28" w14:textId="77777777" w:rsidR="00B56F91" w:rsidRPr="00B56F91" w:rsidRDefault="00B56F91" w:rsidP="00B56F91">
      <w:pPr>
        <w:ind w:left="3540"/>
        <w:jc w:val="center"/>
        <w:rPr>
          <w:b/>
          <w:bCs/>
          <w:color w:val="00000A"/>
          <w:sz w:val="22"/>
          <w:szCs w:val="22"/>
        </w:rPr>
      </w:pPr>
    </w:p>
    <w:p w14:paraId="7C3FD1E5" w14:textId="77777777" w:rsidR="00B56F91" w:rsidRPr="00B56F91" w:rsidRDefault="00B56F91" w:rsidP="00B56F91">
      <w:pPr>
        <w:rPr>
          <w:color w:val="00000A"/>
        </w:rPr>
      </w:pPr>
    </w:p>
    <w:p w14:paraId="37643793" w14:textId="77777777" w:rsidR="00B56F91" w:rsidRPr="00B56F91" w:rsidRDefault="00B56F91" w:rsidP="00B56F91">
      <w:pPr>
        <w:rPr>
          <w:color w:val="00000A"/>
        </w:rPr>
      </w:pPr>
    </w:p>
    <w:p w14:paraId="1AB4E622" w14:textId="77777777" w:rsidR="00B56F91" w:rsidRPr="00B56F91" w:rsidRDefault="00B56F91" w:rsidP="00B56F91">
      <w:pPr>
        <w:rPr>
          <w:color w:val="00000A"/>
        </w:rPr>
      </w:pPr>
    </w:p>
    <w:p w14:paraId="28ED7720" w14:textId="77777777" w:rsidR="00B56F91" w:rsidRPr="00B56F91" w:rsidRDefault="00B56F91" w:rsidP="00B56F91">
      <w:pPr>
        <w:rPr>
          <w:color w:val="00000A"/>
        </w:rPr>
      </w:pPr>
    </w:p>
    <w:p w14:paraId="38FFD91F" w14:textId="459E8F4E" w:rsidR="00B56F91" w:rsidRDefault="00B56F91" w:rsidP="00B56F91">
      <w:pPr>
        <w:rPr>
          <w:color w:val="00000A"/>
        </w:rPr>
      </w:pPr>
    </w:p>
    <w:p w14:paraId="6EEC6FFC" w14:textId="77777777" w:rsidR="00B965B6" w:rsidRPr="00B56F91" w:rsidRDefault="00B965B6" w:rsidP="00B56F91">
      <w:pPr>
        <w:rPr>
          <w:color w:val="00000A"/>
        </w:rPr>
      </w:pPr>
    </w:p>
    <w:p w14:paraId="4A395393" w14:textId="77777777" w:rsidR="00B56F91" w:rsidRPr="00B56F91" w:rsidRDefault="00B56F91" w:rsidP="00B56F91">
      <w:pPr>
        <w:rPr>
          <w:color w:val="00000A"/>
        </w:rPr>
      </w:pPr>
    </w:p>
    <w:p w14:paraId="14481C07" w14:textId="77777777" w:rsidR="00B56F91" w:rsidRPr="00B56F91" w:rsidRDefault="00B56F91" w:rsidP="00B56F9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DD6EE"/>
        <w:tabs>
          <w:tab w:val="left" w:pos="9070"/>
        </w:tabs>
        <w:ind w:left="360"/>
        <w:jc w:val="both"/>
        <w:outlineLvl w:val="0"/>
        <w:rPr>
          <w:b/>
          <w:color w:val="00000A"/>
        </w:rPr>
      </w:pPr>
      <w:bookmarkStart w:id="13" w:name="_Toc377990778"/>
      <w:bookmarkStart w:id="14" w:name="_Toc377990034"/>
      <w:bookmarkStart w:id="15" w:name="_Toc377990258"/>
      <w:bookmarkStart w:id="16" w:name="_Toc57797891"/>
      <w:bookmarkEnd w:id="13"/>
      <w:bookmarkEnd w:id="14"/>
      <w:bookmarkEnd w:id="15"/>
      <w:r w:rsidRPr="00B56F91">
        <w:rPr>
          <w:b/>
          <w:color w:val="00000A"/>
        </w:rPr>
        <w:t>1. UVOD</w:t>
      </w:r>
      <w:bookmarkEnd w:id="16"/>
    </w:p>
    <w:p w14:paraId="2D67E20E" w14:textId="77777777" w:rsidR="00B56F91" w:rsidRPr="00B56F91" w:rsidRDefault="00B56F91" w:rsidP="00B56F91">
      <w:pPr>
        <w:ind w:right="23"/>
        <w:rPr>
          <w:b/>
          <w:bCs/>
          <w:color w:val="00000A"/>
        </w:rPr>
      </w:pPr>
    </w:p>
    <w:p w14:paraId="0557FEB1" w14:textId="24EDE9DF" w:rsidR="00B56F91" w:rsidRPr="00B56F91" w:rsidRDefault="00B56F91" w:rsidP="00B56F91">
      <w:pPr>
        <w:jc w:val="both"/>
        <w:rPr>
          <w:rFonts w:eastAsia="Calibri"/>
        </w:rPr>
      </w:pPr>
      <w:bookmarkStart w:id="17" w:name="_Hlk15547944"/>
      <w:bookmarkEnd w:id="17"/>
      <w:r w:rsidRPr="00B56F91">
        <w:rPr>
          <w:rFonts w:eastAsia="Calibri"/>
        </w:rPr>
        <w:t xml:space="preserve">Vlada Republike Hrvatske donijela je </w:t>
      </w:r>
      <w:r w:rsidRPr="00B56F91">
        <w:rPr>
          <w:rFonts w:eastAsia="Calibri"/>
          <w:b/>
          <w:bCs/>
        </w:rPr>
        <w:t xml:space="preserve">Odluku </w:t>
      </w:r>
      <w:bookmarkStart w:id="18" w:name="_Hlk65759332"/>
      <w:r w:rsidRPr="00B56F91">
        <w:rPr>
          <w:rFonts w:eastAsia="Calibri"/>
          <w:b/>
          <w:bCs/>
        </w:rPr>
        <w:t>o provedbi programa za financiranje projekata lokalne infrastrukture i ruralnog razvoja na područjima naseljenima pripadnicima nacionalnih manjina</w:t>
      </w:r>
      <w:bookmarkEnd w:id="18"/>
      <w:r w:rsidRPr="00B56F91">
        <w:rPr>
          <w:rFonts w:eastAsia="Calibri"/>
          <w:b/>
          <w:bCs/>
        </w:rPr>
        <w:t>, K</w:t>
      </w:r>
      <w:r w:rsidR="003F3A75">
        <w:rPr>
          <w:rFonts w:eastAsia="Calibri"/>
          <w:b/>
          <w:bCs/>
        </w:rPr>
        <w:t>LASA</w:t>
      </w:r>
      <w:r w:rsidRPr="00B56F91">
        <w:rPr>
          <w:rFonts w:eastAsia="Calibri"/>
          <w:b/>
          <w:bCs/>
        </w:rPr>
        <w:t xml:space="preserve">: 022-03/21-04/92; </w:t>
      </w:r>
      <w:r w:rsidR="003F3A75">
        <w:rPr>
          <w:rFonts w:eastAsia="Calibri"/>
          <w:b/>
          <w:bCs/>
        </w:rPr>
        <w:t>URBROJ</w:t>
      </w:r>
      <w:r w:rsidRPr="00B56F91">
        <w:rPr>
          <w:rFonts w:eastAsia="Calibri"/>
          <w:b/>
          <w:bCs/>
        </w:rPr>
        <w:t>: 50301-04/12-21-2 od 8. travnja 2021. godine</w:t>
      </w:r>
      <w:r w:rsidRPr="00B56F91">
        <w:rPr>
          <w:rFonts w:eastAsia="Calibri"/>
        </w:rPr>
        <w:t xml:space="preserve"> (u nastavku teksta: Odluka). Temeljem točke III. Odluke Ministarstvo regionalnoga razvoja i fondova Europske unije (u nastavku teksta: Ministarstvo) provodi </w:t>
      </w:r>
      <w:bookmarkStart w:id="19" w:name="_Hlk65759180"/>
      <w:r w:rsidRPr="00B56F91">
        <w:rPr>
          <w:rFonts w:eastAsia="Calibri"/>
        </w:rPr>
        <w:t xml:space="preserve">Program za poboljšanje infrastrukture na područjima naseljenim pripadnicima nacionalnih manjina </w:t>
      </w:r>
      <w:bookmarkEnd w:id="19"/>
      <w:r w:rsidRPr="00B56F91">
        <w:rPr>
          <w:rFonts w:eastAsia="Calibri"/>
        </w:rPr>
        <w:t>(u nastavku teksta: Program).  </w:t>
      </w:r>
    </w:p>
    <w:p w14:paraId="1BD28A58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771214BA" w14:textId="77777777" w:rsidR="00B56F91" w:rsidRPr="00B56F91" w:rsidRDefault="00B56F91" w:rsidP="00B56F91">
      <w:pPr>
        <w:ind w:right="23"/>
        <w:jc w:val="both"/>
        <w:rPr>
          <w:color w:val="00000A"/>
          <w:sz w:val="20"/>
          <w:szCs w:val="20"/>
        </w:rPr>
      </w:pPr>
    </w:p>
    <w:p w14:paraId="0BB21DB5" w14:textId="77777777" w:rsidR="00B56F91" w:rsidRPr="00B56F91" w:rsidRDefault="00B56F91" w:rsidP="00B56F9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DD6EE"/>
        <w:tabs>
          <w:tab w:val="left" w:pos="9070"/>
        </w:tabs>
        <w:ind w:left="360"/>
        <w:jc w:val="both"/>
        <w:outlineLvl w:val="0"/>
        <w:rPr>
          <w:b/>
          <w:color w:val="00000A"/>
        </w:rPr>
      </w:pPr>
      <w:bookmarkStart w:id="20" w:name="_Toc377990035"/>
      <w:bookmarkStart w:id="21" w:name="_Toc377990259"/>
      <w:bookmarkStart w:id="22" w:name="_Toc377990779"/>
      <w:bookmarkStart w:id="23" w:name="_Toc57797892"/>
      <w:bookmarkEnd w:id="20"/>
      <w:bookmarkEnd w:id="21"/>
      <w:bookmarkEnd w:id="22"/>
      <w:r w:rsidRPr="00B56F91">
        <w:rPr>
          <w:b/>
          <w:color w:val="00000A"/>
        </w:rPr>
        <w:t>2. CILJ PROGRAMA</w:t>
      </w:r>
      <w:bookmarkEnd w:id="23"/>
    </w:p>
    <w:p w14:paraId="4B2A5F3A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33940FEF" w14:textId="77777777" w:rsidR="00B56F91" w:rsidRPr="00B56F91" w:rsidRDefault="00B56F91" w:rsidP="00B56F91">
      <w:pPr>
        <w:ind w:right="23"/>
        <w:jc w:val="both"/>
        <w:rPr>
          <w:i/>
          <w:color w:val="00000A"/>
        </w:rPr>
      </w:pPr>
      <w:r w:rsidRPr="00B56F91">
        <w:rPr>
          <w:color w:val="00000A"/>
        </w:rPr>
        <w:t>Cilj Programa za poboljšanje infrastrukture na područjima naseljenim pripadnicima nacionalnih manjina (u nastavku teksta: Program) je pružanje pomoći razvoju lokalnih zajednica na kojima povijesno žive i pripadnici nacionalnih manjina u smislu poboljšanja dostupnosti lokalne infrastrukture te se njime zagovara pristup promicanja ravnopravnosti, nediskriminacije i održivog razvoja te participativnog pristupa dionika šire lokalne zajednice.</w:t>
      </w:r>
    </w:p>
    <w:p w14:paraId="523411D3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329CA8DD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>Program je koncipiran kao odgovor na razvojne prioritete lokalne razine i predstavlja podršku u unapređenju socijalne, javne, komunalne i gospodarske infrastrukture te zaštite okoliša i energetske učinkovitosti.</w:t>
      </w:r>
    </w:p>
    <w:p w14:paraId="3F06FEA0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0A631FE3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 xml:space="preserve">Program je namijenjen jedinicama lokalne samouprave koje su u skladu sa Zakonom o regionalnom razvoju Republike Hrvatske (Narodne novine, broj 147/14, 123/17 i 118/18) </w:t>
      </w:r>
      <w:bookmarkStart w:id="24" w:name="_Hlk38565975"/>
      <w:r w:rsidRPr="00B56F91">
        <w:rPr>
          <w:color w:val="00000A"/>
        </w:rPr>
        <w:t xml:space="preserve"> </w:t>
      </w:r>
      <w:bookmarkEnd w:id="24"/>
      <w:r w:rsidRPr="00B56F91">
        <w:rPr>
          <w:color w:val="00000A"/>
        </w:rPr>
        <w:t>stekle status potpomognutog područja i kojima je udio pripadnika nacionalnih manjina u stanovništvu viši od 5% prema Popisu stanovništva iz 2011. godine.</w:t>
      </w:r>
    </w:p>
    <w:p w14:paraId="17CB0030" w14:textId="77777777" w:rsidR="00B56F91" w:rsidRPr="00B56F91" w:rsidRDefault="00B56F91" w:rsidP="00B56F91">
      <w:pPr>
        <w:widowControl w:val="0"/>
        <w:shd w:val="clear" w:color="auto" w:fill="FFFFFF"/>
        <w:spacing w:line="254" w:lineRule="exact"/>
        <w:jc w:val="both"/>
        <w:rPr>
          <w:color w:val="00000A"/>
        </w:rPr>
      </w:pPr>
    </w:p>
    <w:p w14:paraId="61D2F82B" w14:textId="77777777" w:rsidR="00B56F91" w:rsidRPr="00B56F91" w:rsidRDefault="00B56F91" w:rsidP="00B56F91">
      <w:pPr>
        <w:widowControl w:val="0"/>
        <w:shd w:val="clear" w:color="auto" w:fill="FFFFFF"/>
        <w:spacing w:line="254" w:lineRule="exact"/>
        <w:jc w:val="both"/>
        <w:rPr>
          <w:color w:val="00000A"/>
        </w:rPr>
      </w:pPr>
    </w:p>
    <w:p w14:paraId="75877571" w14:textId="77777777" w:rsidR="00B56F91" w:rsidRPr="00B56F91" w:rsidRDefault="00B56F91" w:rsidP="00B56F9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DD6EE"/>
        <w:tabs>
          <w:tab w:val="left" w:pos="9070"/>
        </w:tabs>
        <w:ind w:left="360"/>
        <w:jc w:val="both"/>
        <w:outlineLvl w:val="0"/>
        <w:rPr>
          <w:b/>
          <w:color w:val="00000A"/>
        </w:rPr>
      </w:pPr>
      <w:bookmarkStart w:id="25" w:name="_Toc517275880"/>
      <w:bookmarkStart w:id="26" w:name="_Toc57797893"/>
      <w:bookmarkEnd w:id="25"/>
      <w:r w:rsidRPr="00B56F91">
        <w:rPr>
          <w:b/>
          <w:color w:val="00000A"/>
        </w:rPr>
        <w:t>3. KORISNICI PROGRAMA</w:t>
      </w:r>
      <w:bookmarkEnd w:id="26"/>
    </w:p>
    <w:p w14:paraId="68B15880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769D086E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>Korisnici Programa u širem smislu su svi stanovnici lokalne zajednice koji imaju korist od provedbenih aktivnosti Programa.</w:t>
      </w:r>
    </w:p>
    <w:p w14:paraId="01594D50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59F7B886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>U užem smislu Korisnici Programa su jedinice lokalne samouprave sa statusom potpomognutog područja i s udjelom višim od 5 % pripadnika nacionalnih manjina u stanovništvu prema Popisu stanovništva u 2011. godini.</w:t>
      </w:r>
    </w:p>
    <w:p w14:paraId="0F6ECAF2" w14:textId="77777777" w:rsidR="00B56F91" w:rsidRPr="00B56F91" w:rsidRDefault="00B56F91" w:rsidP="00B56F91">
      <w:pPr>
        <w:rPr>
          <w:b/>
          <w:bCs/>
          <w:color w:val="00000A"/>
          <w:spacing w:val="-1"/>
        </w:rPr>
      </w:pPr>
    </w:p>
    <w:p w14:paraId="286C51D3" w14:textId="77777777" w:rsidR="00B56F91" w:rsidRPr="00B56F91" w:rsidRDefault="00B56F91" w:rsidP="00B56F91">
      <w:pPr>
        <w:spacing w:line="276" w:lineRule="auto"/>
        <w:jc w:val="both"/>
        <w:rPr>
          <w:color w:val="00000A"/>
          <w:sz w:val="22"/>
          <w:szCs w:val="22"/>
        </w:rPr>
      </w:pPr>
      <w:r w:rsidRPr="00B56F91">
        <w:rPr>
          <w:color w:val="00000A"/>
          <w:spacing w:val="-1"/>
        </w:rPr>
        <w:t>Korisnici Programa su dužni prilikom pripreme i provedbe projekata voditi računa o primjeni horizontalnih načela u provedbi projekata,</w:t>
      </w:r>
      <w:r w:rsidRPr="00B56F91">
        <w:rPr>
          <w:color w:val="00000A"/>
        </w:rPr>
        <w:t xml:space="preserve"> odnosno promicanju jednakih mogućnosti i socijalne uključenosti (promicanja ravnopravnosti spolova te zabrana diskriminacije po bilo kojoj osnovi) i promicanju održivog razvoja (očuvanje, zaštita i unaprjeđenje zaštite okoliša, promicanje korištenja obnovljivih izvora energije i unaprjeđenja energetske učinkovitosti</w:t>
      </w:r>
    </w:p>
    <w:p w14:paraId="5E8BD00F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34B9C96F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56717613" w14:textId="77777777" w:rsidR="00B56F91" w:rsidRPr="00B56F91" w:rsidRDefault="00B56F91" w:rsidP="00B56F9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DD6EE"/>
        <w:tabs>
          <w:tab w:val="left" w:pos="9070"/>
        </w:tabs>
        <w:ind w:left="360"/>
        <w:jc w:val="both"/>
        <w:outlineLvl w:val="0"/>
        <w:rPr>
          <w:b/>
          <w:color w:val="00000A"/>
        </w:rPr>
      </w:pPr>
      <w:bookmarkStart w:id="27" w:name="_Toc517275881"/>
      <w:bookmarkStart w:id="28" w:name="_Toc57797894"/>
      <w:r w:rsidRPr="00B56F91">
        <w:rPr>
          <w:b/>
          <w:color w:val="00000A"/>
        </w:rPr>
        <w:t>4. FINANCIRANJE</w:t>
      </w:r>
      <w:bookmarkEnd w:id="27"/>
      <w:bookmarkEnd w:id="28"/>
      <w:r w:rsidRPr="00B56F91">
        <w:rPr>
          <w:b/>
          <w:color w:val="00000A"/>
        </w:rPr>
        <w:t xml:space="preserve"> </w:t>
      </w:r>
    </w:p>
    <w:p w14:paraId="59CB8D12" w14:textId="77777777" w:rsidR="00B56F91" w:rsidRPr="00B56F91" w:rsidRDefault="00B56F91" w:rsidP="00B56F91">
      <w:pPr>
        <w:ind w:right="-2"/>
        <w:jc w:val="both"/>
        <w:rPr>
          <w:rFonts w:eastAsia="Calibri"/>
          <w:color w:val="00000A"/>
          <w:lang w:eastAsia="en-US"/>
        </w:rPr>
      </w:pPr>
    </w:p>
    <w:p w14:paraId="70EFC108" w14:textId="77777777" w:rsidR="00B56F91" w:rsidRPr="00B56F91" w:rsidRDefault="00B56F91" w:rsidP="00B56F91">
      <w:pPr>
        <w:jc w:val="both"/>
        <w:rPr>
          <w:rFonts w:eastAsia="Calibri"/>
          <w:color w:val="00000A"/>
          <w:lang w:eastAsia="en-US"/>
        </w:rPr>
      </w:pPr>
      <w:r w:rsidRPr="00B56F91">
        <w:rPr>
          <w:rFonts w:eastAsia="Calibri"/>
          <w:color w:val="00000A"/>
          <w:lang w:eastAsia="en-US"/>
        </w:rPr>
        <w:t xml:space="preserve">Sredstva za provedbu Programa osiguravaju se u ,,Državnom proračunu Republike Hrvatske za 2021. godinu i projekcijama za 2022. i 2023. godinu'' (Narodne novine, broj 135/20) u razdjelu 061, glava 05 Ministarstva regionalnoga razvoja i fondova Europske unije, program 2902 – Razvoj potpomognutih područja i područja s razvojnim posebnostima na aktivnosti </w:t>
      </w:r>
      <w:r w:rsidRPr="00B56F91">
        <w:rPr>
          <w:rFonts w:eastAsia="Calibri"/>
          <w:color w:val="00000A"/>
          <w:lang w:eastAsia="en-US"/>
        </w:rPr>
        <w:lastRenderedPageBreak/>
        <w:t xml:space="preserve">K680046 - Poboljšanje infrastrukture na područjima naseljenim pripadnicima nacionalnih manjina u iznosu od 20.000.000,00 kuna (slovima: </w:t>
      </w:r>
      <w:proofErr w:type="spellStart"/>
      <w:r w:rsidRPr="00B56F91">
        <w:rPr>
          <w:rFonts w:eastAsia="Calibri"/>
          <w:color w:val="00000A"/>
          <w:lang w:eastAsia="en-US"/>
        </w:rPr>
        <w:t>dvadesetmilijunakunainulalipa</w:t>
      </w:r>
      <w:proofErr w:type="spellEnd"/>
      <w:r w:rsidRPr="00B56F91">
        <w:rPr>
          <w:rFonts w:eastAsia="Calibri"/>
          <w:color w:val="00000A"/>
          <w:lang w:eastAsia="en-US"/>
        </w:rPr>
        <w:t>).</w:t>
      </w:r>
    </w:p>
    <w:p w14:paraId="38CD3369" w14:textId="77777777" w:rsidR="00B56F91" w:rsidRPr="00B56F91" w:rsidRDefault="00B56F91" w:rsidP="00B56F91">
      <w:pPr>
        <w:jc w:val="both"/>
        <w:rPr>
          <w:color w:val="00000A"/>
        </w:rPr>
      </w:pPr>
    </w:p>
    <w:p w14:paraId="333A2560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>Planirani iznos sredstava za Program raspodijelit će se jedinicama lokalne samouprave prema indeksu razvijenosti i to:</w:t>
      </w:r>
    </w:p>
    <w:p w14:paraId="58B8B2BC" w14:textId="77777777" w:rsidR="00B56F91" w:rsidRPr="00B56F91" w:rsidRDefault="00B56F91" w:rsidP="00B56F91">
      <w:pPr>
        <w:numPr>
          <w:ilvl w:val="0"/>
          <w:numId w:val="1"/>
        </w:numPr>
        <w:jc w:val="both"/>
        <w:rPr>
          <w:color w:val="00000A"/>
        </w:rPr>
      </w:pPr>
      <w:r w:rsidRPr="00B56F91">
        <w:rPr>
          <w:color w:val="00000A"/>
        </w:rPr>
        <w:t xml:space="preserve">50% </w:t>
      </w:r>
      <w:bookmarkStart w:id="29" w:name="_Hlk520736279"/>
      <w:r w:rsidRPr="00B56F91">
        <w:rPr>
          <w:color w:val="00000A"/>
        </w:rPr>
        <w:t>sredstava JLS-ima razvrstanim u I. skupinu</w:t>
      </w:r>
      <w:bookmarkEnd w:id="29"/>
      <w:r w:rsidRPr="00B56F91">
        <w:rPr>
          <w:color w:val="00000A"/>
        </w:rPr>
        <w:t>,</w:t>
      </w:r>
    </w:p>
    <w:p w14:paraId="40ADAE7D" w14:textId="77777777" w:rsidR="00B56F91" w:rsidRPr="00B56F91" w:rsidRDefault="00B56F91" w:rsidP="00B56F91">
      <w:pPr>
        <w:numPr>
          <w:ilvl w:val="0"/>
          <w:numId w:val="1"/>
        </w:numPr>
        <w:jc w:val="both"/>
        <w:rPr>
          <w:color w:val="00000A"/>
        </w:rPr>
      </w:pPr>
      <w:r w:rsidRPr="00B56F91">
        <w:rPr>
          <w:color w:val="00000A"/>
        </w:rPr>
        <w:t xml:space="preserve">25% sredstava JLS-ima razvrstanim u II. skupinu, </w:t>
      </w:r>
    </w:p>
    <w:p w14:paraId="620BC33B" w14:textId="77777777" w:rsidR="00B56F91" w:rsidRPr="00B56F91" w:rsidRDefault="00B56F91" w:rsidP="00B56F91">
      <w:pPr>
        <w:numPr>
          <w:ilvl w:val="0"/>
          <w:numId w:val="1"/>
        </w:numPr>
        <w:jc w:val="both"/>
        <w:rPr>
          <w:color w:val="00000A"/>
        </w:rPr>
      </w:pPr>
      <w:r w:rsidRPr="00B56F91">
        <w:rPr>
          <w:color w:val="00000A"/>
        </w:rPr>
        <w:t xml:space="preserve">15% sredstava JLS-ima razvrstanim u III. skupinu,  </w:t>
      </w:r>
    </w:p>
    <w:p w14:paraId="784D95C2" w14:textId="77777777" w:rsidR="00B56F91" w:rsidRPr="00B56F91" w:rsidRDefault="00B56F91" w:rsidP="00B56F91">
      <w:pPr>
        <w:numPr>
          <w:ilvl w:val="0"/>
          <w:numId w:val="1"/>
        </w:numPr>
        <w:jc w:val="both"/>
        <w:rPr>
          <w:color w:val="00000A"/>
        </w:rPr>
      </w:pPr>
      <w:r w:rsidRPr="00B56F91">
        <w:rPr>
          <w:color w:val="00000A"/>
        </w:rPr>
        <w:t>10% sredstava JLS-ima razvrstanim u IV. skupinu.</w:t>
      </w:r>
    </w:p>
    <w:p w14:paraId="53771FD2" w14:textId="77777777" w:rsidR="00B56F91" w:rsidRPr="00B56F91" w:rsidRDefault="00B56F91" w:rsidP="00B56F91">
      <w:pPr>
        <w:ind w:left="720"/>
        <w:jc w:val="both"/>
        <w:rPr>
          <w:color w:val="00000A"/>
        </w:rPr>
      </w:pPr>
    </w:p>
    <w:p w14:paraId="1C0CAE4E" w14:textId="77777777" w:rsidR="00B56F91" w:rsidRPr="00B56F91" w:rsidRDefault="00B56F91" w:rsidP="00B56F9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DD6EE"/>
        <w:tabs>
          <w:tab w:val="left" w:pos="9070"/>
        </w:tabs>
        <w:ind w:left="360"/>
        <w:jc w:val="both"/>
        <w:outlineLvl w:val="0"/>
        <w:rPr>
          <w:color w:val="00000A"/>
        </w:rPr>
      </w:pPr>
      <w:bookmarkStart w:id="30" w:name="_Toc517275882"/>
      <w:bookmarkStart w:id="31" w:name="_Toc57797895"/>
      <w:r w:rsidRPr="00B56F91">
        <w:rPr>
          <w:b/>
          <w:color w:val="00000A"/>
        </w:rPr>
        <w:t>5. METODOLOGIJA</w:t>
      </w:r>
      <w:bookmarkEnd w:id="30"/>
      <w:bookmarkEnd w:id="31"/>
      <w:r w:rsidRPr="00B56F91">
        <w:rPr>
          <w:b/>
          <w:color w:val="00000A"/>
        </w:rPr>
        <w:t xml:space="preserve"> </w:t>
      </w:r>
    </w:p>
    <w:p w14:paraId="2D87B935" w14:textId="77777777" w:rsidR="00B56F91" w:rsidRPr="00B56F91" w:rsidRDefault="00B56F91" w:rsidP="00B56F91">
      <w:pPr>
        <w:tabs>
          <w:tab w:val="left" w:pos="9070"/>
        </w:tabs>
        <w:ind w:left="720"/>
        <w:jc w:val="both"/>
        <w:rPr>
          <w:b/>
          <w:color w:val="00000A"/>
        </w:rPr>
      </w:pPr>
    </w:p>
    <w:p w14:paraId="4AD8FC0C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>Provedba Programa odvija se kroz sustav odijeljenih uloga dionika u procesu. Nositelj Programa je Uprava za potpomognuta područja koja je odgovorna za programske aktivnosti i za provedbu Programa, dok je procjena projektnih prijedloga i donošenje prijedloga za odabir u nadležnosti Povjerenstva za odabir projekata (u nastavku teksta: Povjerenstvo).</w:t>
      </w:r>
    </w:p>
    <w:p w14:paraId="014A3161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165501A0" w14:textId="77777777" w:rsidR="00B56F91" w:rsidRPr="00B56F91" w:rsidRDefault="00B56F91" w:rsidP="00B56F91">
      <w:pPr>
        <w:ind w:right="23"/>
        <w:jc w:val="both"/>
        <w:rPr>
          <w:color w:val="00000A"/>
        </w:rPr>
      </w:pPr>
      <w:bookmarkStart w:id="32" w:name="__DdeLink__660_1978090027"/>
      <w:bookmarkEnd w:id="32"/>
      <w:r w:rsidRPr="00B56F91">
        <w:rPr>
          <w:color w:val="00000A"/>
        </w:rPr>
        <w:t>Prema prijedlogu Povjerenstva Odluku o odabiru projekata donosi ministrica regionalnoga razvoja i fondova Europske unije (u nastavku teksta: Ministrica).</w:t>
      </w:r>
    </w:p>
    <w:p w14:paraId="562C111F" w14:textId="77777777" w:rsidR="00B56F91" w:rsidRPr="00B56F91" w:rsidRDefault="00B56F91" w:rsidP="00B56F91">
      <w:pPr>
        <w:ind w:right="23"/>
        <w:jc w:val="both"/>
        <w:rPr>
          <w:color w:val="00000A"/>
          <w:sz w:val="20"/>
          <w:szCs w:val="20"/>
        </w:rPr>
      </w:pPr>
    </w:p>
    <w:p w14:paraId="7399A7DD" w14:textId="77777777" w:rsidR="00B56F91" w:rsidRPr="00B56F91" w:rsidRDefault="00B56F91" w:rsidP="00B56F91">
      <w:pPr>
        <w:ind w:right="23"/>
        <w:jc w:val="both"/>
        <w:rPr>
          <w:color w:val="00000A"/>
          <w:sz w:val="20"/>
          <w:szCs w:val="20"/>
        </w:rPr>
      </w:pPr>
    </w:p>
    <w:p w14:paraId="68C9CA76" w14:textId="77777777" w:rsidR="00B56F91" w:rsidRPr="00B56F91" w:rsidRDefault="00B56F91" w:rsidP="00B56F9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DD6EE"/>
        <w:tabs>
          <w:tab w:val="left" w:pos="9070"/>
        </w:tabs>
        <w:ind w:left="360"/>
        <w:jc w:val="both"/>
        <w:outlineLvl w:val="0"/>
        <w:rPr>
          <w:b/>
          <w:color w:val="00000A"/>
        </w:rPr>
      </w:pPr>
      <w:bookmarkStart w:id="33" w:name="_Toc377990040"/>
      <w:bookmarkStart w:id="34" w:name="_Toc377990264"/>
      <w:bookmarkStart w:id="35" w:name="_Toc377990784"/>
      <w:bookmarkStart w:id="36" w:name="_Toc57797896"/>
      <w:r w:rsidRPr="00B56F91">
        <w:rPr>
          <w:b/>
          <w:color w:val="00000A"/>
        </w:rPr>
        <w:t>6. PODNOŠENJE ZAHTJEVA</w:t>
      </w:r>
      <w:bookmarkEnd w:id="33"/>
      <w:bookmarkEnd w:id="34"/>
      <w:bookmarkEnd w:id="35"/>
      <w:bookmarkEnd w:id="36"/>
      <w:r w:rsidRPr="00B56F91">
        <w:rPr>
          <w:b/>
          <w:color w:val="00000A"/>
        </w:rPr>
        <w:t xml:space="preserve"> </w:t>
      </w:r>
    </w:p>
    <w:p w14:paraId="2068F067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74DB6998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>Podnositelj zahtjeva podnosi zahtjev za dodjelu sredstava na temelju Poziva.</w:t>
      </w:r>
    </w:p>
    <w:p w14:paraId="206EE5AE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02C85B89" w14:textId="2E823E5D" w:rsidR="001F1265" w:rsidRDefault="001F1265" w:rsidP="001F1265">
      <w:pPr>
        <w:ind w:right="23"/>
        <w:jc w:val="both"/>
      </w:pPr>
      <w:r w:rsidRPr="00B56F91">
        <w:t xml:space="preserve">Poziv se objavljuje na službenoj mrežnoj stranici Ministarstva </w:t>
      </w:r>
      <w:hyperlink r:id="rId10" w:history="1">
        <w:r w:rsidRPr="00B56F91">
          <w:rPr>
            <w:color w:val="0000FF"/>
            <w:u w:val="single"/>
          </w:rPr>
          <w:t>www.razvoj.gov.hr</w:t>
        </w:r>
      </w:hyperlink>
      <w:r>
        <w:t xml:space="preserve"> </w:t>
      </w:r>
      <w:r w:rsidR="00B62D83">
        <w:t>i otvoren</w:t>
      </w:r>
      <w:r>
        <w:t xml:space="preserve"> je najmanje </w:t>
      </w:r>
      <w:r w:rsidR="00855987">
        <w:t>15</w:t>
      </w:r>
      <w:r>
        <w:t xml:space="preserve"> dana od dana objave.</w:t>
      </w:r>
    </w:p>
    <w:p w14:paraId="5B6C4CA4" w14:textId="77777777" w:rsidR="001F1265" w:rsidRDefault="001F1265" w:rsidP="001F1265">
      <w:pPr>
        <w:ind w:right="23"/>
        <w:jc w:val="both"/>
      </w:pPr>
    </w:p>
    <w:p w14:paraId="4C3CFDB0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5ADD2B8B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  <w:bookmarkStart w:id="37" w:name="_Toc505691260"/>
      <w:bookmarkStart w:id="38" w:name="_Toc57797897"/>
      <w:bookmarkEnd w:id="37"/>
      <w:r w:rsidRPr="00B56F91">
        <w:rPr>
          <w:b/>
          <w:bCs/>
          <w:i/>
          <w:iCs/>
          <w:color w:val="00000A"/>
        </w:rPr>
        <w:t>6.1. Prihvatljivi podnositelji zahtjeva</w:t>
      </w:r>
      <w:bookmarkEnd w:id="38"/>
    </w:p>
    <w:p w14:paraId="71DC4ED5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</w:p>
    <w:p w14:paraId="2BC92B54" w14:textId="77777777" w:rsidR="00B56F91" w:rsidRPr="00B56F91" w:rsidRDefault="00B56F91" w:rsidP="00B56F91">
      <w:pPr>
        <w:jc w:val="both"/>
        <w:rPr>
          <w:rFonts w:eastAsia="Calibri"/>
          <w:color w:val="00000A"/>
          <w:lang w:eastAsia="en-US"/>
        </w:rPr>
      </w:pPr>
      <w:r w:rsidRPr="00B56F91">
        <w:rPr>
          <w:rFonts w:eastAsia="Calibri"/>
          <w:color w:val="00000A"/>
          <w:lang w:eastAsia="en-US"/>
        </w:rPr>
        <w:t>Prihvatljivi podnositelji zahtjeva su jedinice lokalne samouprave razvrstane u skladu s Odlukom o razvrstavanju jedinica lokalne i područne (regionalne) samouprave prema stupnju razvijenosti (Narodne novine broj 132/17) u I., II., III. i IV. skupinu i s udjelom višim od 5 % pripadnika nacionalnih manjina u stanovništvu prema Popisu stanovništva iz 2011. godine.</w:t>
      </w:r>
    </w:p>
    <w:p w14:paraId="5F90095C" w14:textId="77777777" w:rsidR="00B56F91" w:rsidRPr="00B56F91" w:rsidRDefault="00B56F91" w:rsidP="00B56F91">
      <w:pPr>
        <w:jc w:val="both"/>
        <w:rPr>
          <w:rFonts w:eastAsia="Calibri"/>
          <w:color w:val="00000A"/>
          <w:lang w:eastAsia="en-US"/>
        </w:rPr>
      </w:pPr>
    </w:p>
    <w:p w14:paraId="33C3F214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  <w:bookmarkStart w:id="39" w:name="_Toc505691261"/>
      <w:bookmarkStart w:id="40" w:name="_Toc57797898"/>
      <w:bookmarkEnd w:id="39"/>
      <w:r w:rsidRPr="00B56F91">
        <w:rPr>
          <w:b/>
          <w:bCs/>
          <w:i/>
          <w:iCs/>
          <w:color w:val="00000A"/>
        </w:rPr>
        <w:t>6.2. Prihvatljiva područja provedbe</w:t>
      </w:r>
      <w:bookmarkEnd w:id="40"/>
    </w:p>
    <w:p w14:paraId="7F2AB311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</w:p>
    <w:p w14:paraId="24249028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>Prihvatljiva područja provedbe su područja jedinica lokalne samouprave koje ulaze u prve četiri skupine prema indeksu razvijenosti i s udjelom višim od 5 % pripadnika nacionalnih manjina u stanovništvu prema Popisu stanovništva iz 2011. godine.</w:t>
      </w:r>
    </w:p>
    <w:p w14:paraId="29BB2779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</w:p>
    <w:p w14:paraId="0BE617BD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  <w:bookmarkStart w:id="41" w:name="_Toc505691262"/>
      <w:bookmarkStart w:id="42" w:name="_Toc57797899"/>
      <w:r w:rsidRPr="00B56F91">
        <w:rPr>
          <w:b/>
          <w:bCs/>
          <w:i/>
          <w:iCs/>
          <w:color w:val="00000A"/>
        </w:rPr>
        <w:t>6.3. Prihvatljiv</w:t>
      </w:r>
      <w:bookmarkEnd w:id="41"/>
      <w:r w:rsidRPr="00B56F91">
        <w:rPr>
          <w:b/>
          <w:bCs/>
          <w:i/>
          <w:iCs/>
          <w:color w:val="00000A"/>
        </w:rPr>
        <w:t>e građevine</w:t>
      </w:r>
      <w:bookmarkEnd w:id="42"/>
    </w:p>
    <w:p w14:paraId="15296BC7" w14:textId="77777777" w:rsidR="00B56F91" w:rsidRPr="00B56F91" w:rsidRDefault="00B56F91" w:rsidP="00B56F91">
      <w:pPr>
        <w:rPr>
          <w:color w:val="00000A"/>
        </w:rPr>
      </w:pPr>
    </w:p>
    <w:p w14:paraId="71187B05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 xml:space="preserve">Prihvatljive su građevine javne namjene u vlasništvu prihvatljivih podnositelja ili u vlasništvu pravnih subjekata čiji su osnivači prihvatljivi podnositelji i u njihovom su većinskom vlasništvu ili suvlasništvu ili su javno dobro za opću uporabu, a na raspolaganju su široj lokalnoj zajednici i čija će provedba pridonijeti povećanju standarda društvenih, komunalnih i socijalnih usluga u lokalnoj zajednici. </w:t>
      </w:r>
    </w:p>
    <w:p w14:paraId="533464D4" w14:textId="77777777" w:rsidR="00B56F91" w:rsidRPr="00B56F91" w:rsidRDefault="00B56F91" w:rsidP="00B56F91">
      <w:pPr>
        <w:jc w:val="both"/>
        <w:rPr>
          <w:color w:val="00000A"/>
        </w:rPr>
      </w:pPr>
    </w:p>
    <w:p w14:paraId="1C0CF627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>Prihvatljive su građevine iz područja socijalne, javne, komunalne i gospodarske infrastrukture, te zaštite okoliša</w:t>
      </w:r>
      <w:bookmarkStart w:id="43" w:name="_Toc377990042"/>
      <w:bookmarkStart w:id="44" w:name="_Toc377990266"/>
      <w:bookmarkStart w:id="45" w:name="_Toc377990786"/>
      <w:bookmarkStart w:id="46" w:name="_Toc505691263"/>
      <w:r w:rsidRPr="00B56F91">
        <w:rPr>
          <w:color w:val="00000A"/>
        </w:rPr>
        <w:t xml:space="preserve"> i energetske učinkovitosti.</w:t>
      </w:r>
    </w:p>
    <w:p w14:paraId="384C078A" w14:textId="77777777" w:rsidR="00B56F91" w:rsidRPr="00B56F91" w:rsidRDefault="00B56F91" w:rsidP="00B56F91">
      <w:pPr>
        <w:jc w:val="both"/>
        <w:rPr>
          <w:color w:val="00000A"/>
        </w:rPr>
      </w:pPr>
    </w:p>
    <w:p w14:paraId="57CA1D03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  <w:bookmarkStart w:id="47" w:name="_Toc57797900"/>
      <w:bookmarkEnd w:id="43"/>
      <w:bookmarkEnd w:id="44"/>
      <w:bookmarkEnd w:id="45"/>
      <w:bookmarkEnd w:id="46"/>
      <w:r w:rsidRPr="00B56F91">
        <w:rPr>
          <w:b/>
          <w:bCs/>
          <w:i/>
          <w:iCs/>
          <w:color w:val="00000A"/>
        </w:rPr>
        <w:t>6.4. Prihvatljive aktivnosti</w:t>
      </w:r>
      <w:bookmarkEnd w:id="47"/>
    </w:p>
    <w:p w14:paraId="7FC7DACC" w14:textId="77777777" w:rsidR="00B56F91" w:rsidRPr="00B56F91" w:rsidRDefault="00B56F91" w:rsidP="00B56F91">
      <w:pPr>
        <w:jc w:val="both"/>
        <w:rPr>
          <w:color w:val="00000A"/>
        </w:rPr>
      </w:pPr>
    </w:p>
    <w:p w14:paraId="3121B4BA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>Prihvatljive aktivnosti su sve aktivnosti vezane uz izgradnju, nadogradnju, rekonstrukciju, obnovu, modernizaciju i adaptaciju prihvatljivih građevina.</w:t>
      </w:r>
    </w:p>
    <w:p w14:paraId="751F1DB5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</w:p>
    <w:p w14:paraId="45C3964D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  <w:bookmarkStart w:id="48" w:name="_Toc377990043"/>
      <w:bookmarkStart w:id="49" w:name="_Toc377990267"/>
      <w:bookmarkStart w:id="50" w:name="_Toc377990787"/>
      <w:bookmarkStart w:id="51" w:name="_Toc505691264"/>
      <w:bookmarkStart w:id="52" w:name="_Toc57797901"/>
      <w:bookmarkEnd w:id="48"/>
      <w:bookmarkEnd w:id="49"/>
      <w:bookmarkEnd w:id="50"/>
      <w:bookmarkEnd w:id="51"/>
      <w:r w:rsidRPr="00B56F91">
        <w:rPr>
          <w:b/>
          <w:bCs/>
          <w:i/>
          <w:iCs/>
          <w:color w:val="00000A"/>
        </w:rPr>
        <w:t>6.5. Iznos financiranja Ministarstva</w:t>
      </w:r>
      <w:bookmarkEnd w:id="52"/>
    </w:p>
    <w:p w14:paraId="7B69D106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</w:p>
    <w:p w14:paraId="2584D735" w14:textId="77777777" w:rsidR="00B56F91" w:rsidRPr="00B56F91" w:rsidRDefault="00B56F91" w:rsidP="00B56F91">
      <w:pPr>
        <w:widowControl w:val="0"/>
        <w:numPr>
          <w:ilvl w:val="0"/>
          <w:numId w:val="2"/>
        </w:numPr>
        <w:rPr>
          <w:i/>
          <w:color w:val="00000A"/>
        </w:rPr>
      </w:pPr>
      <w:r w:rsidRPr="00B56F91">
        <w:rPr>
          <w:color w:val="00000A"/>
        </w:rPr>
        <w:t>Vrijednost financiranja Ministarstva, po Korisniku, može iznositi najviše do</w:t>
      </w:r>
    </w:p>
    <w:p w14:paraId="7440C1D3" w14:textId="77777777" w:rsidR="00B56F91" w:rsidRPr="00B56F91" w:rsidRDefault="00B56F91" w:rsidP="00B56F91">
      <w:pPr>
        <w:widowControl w:val="0"/>
        <w:rPr>
          <w:color w:val="00000A"/>
        </w:rPr>
      </w:pPr>
      <w:r w:rsidRPr="00B56F91">
        <w:rPr>
          <w:color w:val="00000A"/>
        </w:rPr>
        <w:t xml:space="preserve">            500.000,00 kuna (slovima: </w:t>
      </w:r>
      <w:proofErr w:type="spellStart"/>
      <w:r w:rsidRPr="00B56F91">
        <w:rPr>
          <w:color w:val="00000A"/>
        </w:rPr>
        <w:t>petstotisućakunainulalipa</w:t>
      </w:r>
      <w:proofErr w:type="spellEnd"/>
      <w:r w:rsidRPr="00B56F91">
        <w:rPr>
          <w:color w:val="00000A"/>
        </w:rPr>
        <w:t>) s PDV-om.</w:t>
      </w:r>
    </w:p>
    <w:p w14:paraId="7358B6FB" w14:textId="77777777" w:rsidR="00B56F91" w:rsidRPr="00B56F91" w:rsidRDefault="00B56F91" w:rsidP="00B56F91">
      <w:pPr>
        <w:widowControl w:val="0"/>
        <w:ind w:left="786"/>
        <w:rPr>
          <w:color w:val="00000A"/>
        </w:rPr>
      </w:pPr>
    </w:p>
    <w:p w14:paraId="2D70BACA" w14:textId="77777777" w:rsidR="00B56F91" w:rsidRPr="00B56F91" w:rsidRDefault="00B56F91" w:rsidP="00B56F91">
      <w:pPr>
        <w:widowControl w:val="0"/>
        <w:numPr>
          <w:ilvl w:val="0"/>
          <w:numId w:val="2"/>
        </w:numPr>
        <w:rPr>
          <w:color w:val="00000A"/>
        </w:rPr>
      </w:pPr>
      <w:r w:rsidRPr="00B56F91">
        <w:rPr>
          <w:color w:val="00000A"/>
        </w:rPr>
        <w:t xml:space="preserve">Neće se financirati projekt čija je vrijednost manja od 100.000,00 kuna (slovima: </w:t>
      </w:r>
      <w:proofErr w:type="spellStart"/>
      <w:r w:rsidRPr="00B56F91">
        <w:rPr>
          <w:color w:val="00000A"/>
        </w:rPr>
        <w:t>stotisućakunainulalipa</w:t>
      </w:r>
      <w:proofErr w:type="spellEnd"/>
      <w:r w:rsidRPr="00B56F91">
        <w:rPr>
          <w:color w:val="00000A"/>
        </w:rPr>
        <w:t>) s PDV-om.</w:t>
      </w:r>
    </w:p>
    <w:p w14:paraId="58BA97BF" w14:textId="77777777" w:rsidR="00B56F91" w:rsidRPr="00B56F91" w:rsidRDefault="00B56F91" w:rsidP="00B56F91">
      <w:pPr>
        <w:widowControl w:val="0"/>
        <w:jc w:val="both"/>
        <w:rPr>
          <w:i/>
          <w:color w:val="00000A"/>
        </w:rPr>
      </w:pPr>
    </w:p>
    <w:p w14:paraId="095C555A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  <w:bookmarkStart w:id="53" w:name="_Toc377990045"/>
      <w:bookmarkStart w:id="54" w:name="_Toc377990269"/>
      <w:bookmarkStart w:id="55" w:name="_Toc377990789"/>
      <w:bookmarkStart w:id="56" w:name="_Toc505691266"/>
      <w:bookmarkStart w:id="57" w:name="_Toc57797902"/>
      <w:bookmarkEnd w:id="53"/>
      <w:bookmarkEnd w:id="54"/>
      <w:bookmarkEnd w:id="55"/>
      <w:bookmarkEnd w:id="56"/>
      <w:r w:rsidRPr="00B56F91">
        <w:rPr>
          <w:b/>
          <w:bCs/>
          <w:i/>
          <w:iCs/>
          <w:color w:val="00000A"/>
        </w:rPr>
        <w:t>6.6. Broj prijavljenih zahtjeva po podnositelju</w:t>
      </w:r>
      <w:bookmarkEnd w:id="57"/>
    </w:p>
    <w:p w14:paraId="364324CE" w14:textId="77777777" w:rsidR="00B56F91" w:rsidRPr="00B56F91" w:rsidRDefault="00B56F91" w:rsidP="00B56F91">
      <w:pPr>
        <w:rPr>
          <w:color w:val="00000A"/>
        </w:rPr>
      </w:pPr>
    </w:p>
    <w:p w14:paraId="48E7B4C6" w14:textId="77777777" w:rsidR="00B56F91" w:rsidRPr="00B56F91" w:rsidRDefault="00B56F91" w:rsidP="00B56F91">
      <w:pPr>
        <w:widowControl w:val="0"/>
        <w:numPr>
          <w:ilvl w:val="0"/>
          <w:numId w:val="3"/>
        </w:numPr>
        <w:jc w:val="both"/>
        <w:rPr>
          <w:color w:val="00000A"/>
        </w:rPr>
      </w:pPr>
      <w:r w:rsidRPr="00B56F91">
        <w:rPr>
          <w:color w:val="00000A"/>
        </w:rPr>
        <w:t>Jedan podnositelj zahtjeva može podnijeti jedan zahtjev za financiranje.</w:t>
      </w:r>
    </w:p>
    <w:p w14:paraId="7C0EE3C5" w14:textId="77777777" w:rsidR="00B56F91" w:rsidRPr="00B56F91" w:rsidRDefault="00B56F91" w:rsidP="00B56F91">
      <w:pPr>
        <w:widowControl w:val="0"/>
        <w:ind w:left="720"/>
        <w:jc w:val="both"/>
        <w:rPr>
          <w:color w:val="00000A"/>
        </w:rPr>
      </w:pPr>
    </w:p>
    <w:p w14:paraId="62450695" w14:textId="77777777" w:rsidR="00B56F91" w:rsidRPr="00B56F91" w:rsidRDefault="00B56F91" w:rsidP="00B56F91">
      <w:pPr>
        <w:rPr>
          <w:color w:val="00000A"/>
        </w:rPr>
      </w:pPr>
    </w:p>
    <w:p w14:paraId="0D1A7273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  <w:bookmarkStart w:id="58" w:name="_Toc505691267"/>
      <w:bookmarkStart w:id="59" w:name="_Toc57797903"/>
      <w:bookmarkEnd w:id="58"/>
      <w:r w:rsidRPr="00B56F91">
        <w:rPr>
          <w:b/>
          <w:bCs/>
          <w:i/>
          <w:iCs/>
          <w:color w:val="00000A"/>
        </w:rPr>
        <w:t>6.7. Provedbeno razdoblje</w:t>
      </w:r>
      <w:bookmarkEnd w:id="59"/>
    </w:p>
    <w:p w14:paraId="4AA563F8" w14:textId="77777777" w:rsidR="00B56F91" w:rsidRPr="00B56F91" w:rsidRDefault="00B56F91" w:rsidP="00B56F91">
      <w:pPr>
        <w:ind w:right="23"/>
        <w:jc w:val="both"/>
        <w:rPr>
          <w:color w:val="00000A"/>
          <w:sz w:val="20"/>
          <w:szCs w:val="20"/>
        </w:rPr>
      </w:pPr>
    </w:p>
    <w:p w14:paraId="45F8F1CB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>Za prihvatljive aktivnosti na Projektu, prihvatljivost troškova koje financira Ministarstvo započinje najranije s 1. siječnjem 2021. godine, a traje najkasnije do 31. prosinca 2022. godine.</w:t>
      </w:r>
    </w:p>
    <w:p w14:paraId="7A60C445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6D568EDD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2CB3A19B" w14:textId="77777777" w:rsidR="00B56F91" w:rsidRPr="00B56F91" w:rsidRDefault="00B56F91" w:rsidP="00B56F9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DD6EE"/>
        <w:tabs>
          <w:tab w:val="left" w:pos="9070"/>
        </w:tabs>
        <w:ind w:left="360"/>
        <w:jc w:val="both"/>
        <w:outlineLvl w:val="0"/>
        <w:rPr>
          <w:b/>
          <w:color w:val="00000A"/>
        </w:rPr>
      </w:pPr>
      <w:bookmarkStart w:id="60" w:name="_Toc505691268"/>
      <w:bookmarkStart w:id="61" w:name="_Toc57797904"/>
      <w:bookmarkEnd w:id="60"/>
      <w:r w:rsidRPr="00B56F91">
        <w:rPr>
          <w:b/>
          <w:color w:val="00000A"/>
        </w:rPr>
        <w:t>7. POSTUPCI DO DODJELE SREDSTAVA</w:t>
      </w:r>
      <w:bookmarkEnd w:id="61"/>
    </w:p>
    <w:p w14:paraId="024B91C0" w14:textId="77777777" w:rsidR="00B56F91" w:rsidRPr="00B56F91" w:rsidRDefault="00B56F91" w:rsidP="00B56F91">
      <w:pPr>
        <w:rPr>
          <w:color w:val="00000A"/>
          <w:sz w:val="22"/>
          <w:szCs w:val="22"/>
        </w:rPr>
      </w:pPr>
    </w:p>
    <w:p w14:paraId="28232F72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  <w:bookmarkStart w:id="62" w:name="_Toc505691269"/>
      <w:bookmarkStart w:id="63" w:name="_Toc57797905"/>
      <w:bookmarkEnd w:id="62"/>
      <w:r w:rsidRPr="00B56F91">
        <w:rPr>
          <w:b/>
          <w:bCs/>
          <w:i/>
          <w:iCs/>
          <w:color w:val="00000A"/>
        </w:rPr>
        <w:t>7.1. Zaprimanje, otvaranje zahtjeva, administrativna provjera i provjera prihvatljivosti</w:t>
      </w:r>
      <w:bookmarkEnd w:id="63"/>
    </w:p>
    <w:p w14:paraId="68DFE0D6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</w:p>
    <w:p w14:paraId="6FC159F7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 xml:space="preserve">U postupku otvaranja zahtjeva i administrativne provjere utvrđuje se udovoljavaju li pristigli zahtjevi postavljenim uvjetima prihvatljivosti. Povjerenstvo, nakon provedbe ovog postupka, sastavlja Izvješće o procjeni - otvaranje i administrativna provjera. </w:t>
      </w:r>
    </w:p>
    <w:p w14:paraId="67A54BF8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4B605105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 xml:space="preserve">Pregled svih zaprimljenih zahtjeva te obavijest o statusu zahtjeva nakon završetka administrativne provjere, Ministarstvo će objaviti na službenoj mrežnoj stranici </w:t>
      </w:r>
      <w:hyperlink r:id="rId11" w:history="1">
        <w:r w:rsidRPr="00B56F91">
          <w:rPr>
            <w:color w:val="0563C1"/>
            <w:u w:val="single"/>
          </w:rPr>
          <w:t>www.razvoj.gov.hr</w:t>
        </w:r>
      </w:hyperlink>
      <w:r w:rsidRPr="00B56F91">
        <w:t>.</w:t>
      </w:r>
      <w:r w:rsidRPr="00B56F91">
        <w:rPr>
          <w:color w:val="00000A"/>
        </w:rPr>
        <w:fldChar w:fldCharType="begin"/>
      </w:r>
      <w:r w:rsidRPr="00B56F91">
        <w:rPr>
          <w:vanish/>
          <w:color w:val="00000A"/>
        </w:rPr>
        <w:instrText xml:space="preserve"> HYPERLINK </w:instrText>
      </w:r>
      <w:r w:rsidRPr="00B56F91">
        <w:rPr>
          <w:color w:val="00000A"/>
        </w:rPr>
        <w:fldChar w:fldCharType="separate"/>
      </w:r>
      <w:r w:rsidRPr="00B56F91">
        <w:rPr>
          <w:vanish/>
          <w:webHidden/>
          <w:color w:val="0563C1"/>
          <w:u w:val="single"/>
        </w:rPr>
        <w:t>www.razvoj.gov.hr</w:t>
      </w:r>
      <w:r w:rsidRPr="00B56F91">
        <w:rPr>
          <w:vanish/>
          <w:color w:val="0563C1"/>
          <w:u w:val="single"/>
        </w:rPr>
        <w:fldChar w:fldCharType="end"/>
      </w:r>
    </w:p>
    <w:p w14:paraId="4911042F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2CDA50F9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 xml:space="preserve">Zahtjev koji udovoljava svim uvjetima prihvatljivosti dobiva naziv „Projektni prijedlog“ i upućuje se u postupak vrednovanja u skladu s propisanim procedurama. </w:t>
      </w:r>
    </w:p>
    <w:p w14:paraId="4E612863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00574632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  <w:bookmarkStart w:id="64" w:name="_Toc377990791"/>
      <w:bookmarkStart w:id="65" w:name="_Toc505691270"/>
      <w:bookmarkStart w:id="66" w:name="_Toc57797906"/>
      <w:r w:rsidRPr="00B56F91">
        <w:rPr>
          <w:b/>
          <w:bCs/>
          <w:i/>
          <w:iCs/>
          <w:color w:val="00000A"/>
        </w:rPr>
        <w:t xml:space="preserve">7.2. Vrednovanje </w:t>
      </w:r>
      <w:bookmarkEnd w:id="64"/>
      <w:r w:rsidRPr="00B56F91">
        <w:rPr>
          <w:b/>
          <w:bCs/>
          <w:i/>
          <w:iCs/>
          <w:color w:val="00000A"/>
        </w:rPr>
        <w:t>projektnih prijedloga</w:t>
      </w:r>
      <w:bookmarkEnd w:id="65"/>
      <w:bookmarkEnd w:id="66"/>
      <w:r w:rsidRPr="00B56F91">
        <w:rPr>
          <w:b/>
          <w:bCs/>
          <w:i/>
          <w:iCs/>
          <w:color w:val="00000A"/>
        </w:rPr>
        <w:t xml:space="preserve"> </w:t>
      </w:r>
    </w:p>
    <w:p w14:paraId="2F2C92AE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5C03DEA0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>Vrednovanje projektnih prijedloga u nadležnosti je Povjerenstva. U rad Povjerenstva mogu se, po potrebi, uključiti stručne osobe za koje predsjednik Povjerenstva utvrdi da je njihovo sudjelovanje neophodno pri obavljanju određenih zadaća Povjerenstva, ali bez prava odlučivanja.</w:t>
      </w:r>
    </w:p>
    <w:p w14:paraId="1B8077F2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2A862DE5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 xml:space="preserve">Povjerenstvo u postupku vrednovanja dodjeljuje bodove svakom projektnom prijedlogu u skladu s propisanim procedurama, najviše 100 bodova te dodatne bodove u rasponu </w:t>
      </w:r>
      <w:r w:rsidRPr="00B8275D">
        <w:rPr>
          <w:color w:val="00000A"/>
        </w:rPr>
        <w:t>od 1 do 21 bodova</w:t>
      </w:r>
      <w:r w:rsidRPr="00B56F91">
        <w:rPr>
          <w:color w:val="00000A"/>
        </w:rPr>
        <w:t xml:space="preserve">, u skladu s ocjenom u kolikoj mjeri projektni prijedlog doprinosi poboljšanju </w:t>
      </w:r>
      <w:r w:rsidRPr="00B56F91">
        <w:rPr>
          <w:color w:val="00000A"/>
        </w:rPr>
        <w:lastRenderedPageBreak/>
        <w:t>životnih uvjeta i socijalnoj uključenosti pripadnika nacionalnih manjina te o potrebi završetka i stavljanja u funkciju već započetih projekata.</w:t>
      </w:r>
    </w:p>
    <w:p w14:paraId="789B7FC2" w14:textId="77777777" w:rsidR="00B56F91" w:rsidRPr="00B56F91" w:rsidRDefault="00B56F91" w:rsidP="00B56F91">
      <w:pPr>
        <w:jc w:val="both"/>
        <w:rPr>
          <w:color w:val="00000A"/>
        </w:rPr>
      </w:pPr>
    </w:p>
    <w:p w14:paraId="00811FF4" w14:textId="77777777" w:rsidR="00B56F91" w:rsidRPr="00B56F91" w:rsidRDefault="00B56F91" w:rsidP="00B56F91">
      <w:pPr>
        <w:jc w:val="both"/>
        <w:rPr>
          <w:color w:val="00000A"/>
        </w:rPr>
      </w:pPr>
    </w:p>
    <w:p w14:paraId="74B38B76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>Nakon provedenog postupka vrednovanja Povjerenstvo sastavlja Izvješće o procjeni - Prijedlog za odabir, u kojemu predlaže Listu prijedloga za odabir.</w:t>
      </w:r>
    </w:p>
    <w:p w14:paraId="26FA1413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</w:p>
    <w:p w14:paraId="62E0D2A0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  <w:bookmarkStart w:id="67" w:name="_Toc377990047"/>
      <w:bookmarkStart w:id="68" w:name="_Toc377990271"/>
      <w:bookmarkStart w:id="69" w:name="_Toc377990792"/>
      <w:bookmarkStart w:id="70" w:name="_Toc505691271"/>
      <w:bookmarkStart w:id="71" w:name="_Toc57797907"/>
      <w:r w:rsidRPr="00B56F91">
        <w:rPr>
          <w:b/>
          <w:bCs/>
          <w:i/>
          <w:iCs/>
          <w:color w:val="00000A"/>
        </w:rPr>
        <w:t>7.3. Odabir projekata</w:t>
      </w:r>
      <w:bookmarkEnd w:id="67"/>
      <w:bookmarkEnd w:id="68"/>
      <w:bookmarkEnd w:id="69"/>
      <w:bookmarkEnd w:id="70"/>
      <w:bookmarkEnd w:id="71"/>
      <w:r w:rsidRPr="00B56F91">
        <w:rPr>
          <w:b/>
          <w:bCs/>
          <w:i/>
          <w:iCs/>
          <w:color w:val="00000A"/>
        </w:rPr>
        <w:t xml:space="preserve"> </w:t>
      </w:r>
    </w:p>
    <w:p w14:paraId="65FD2707" w14:textId="77777777" w:rsidR="00B56F91" w:rsidRPr="00B56F91" w:rsidRDefault="00B56F91" w:rsidP="00B56F91">
      <w:pPr>
        <w:rPr>
          <w:color w:val="00000A"/>
          <w:sz w:val="22"/>
          <w:szCs w:val="22"/>
        </w:rPr>
      </w:pPr>
    </w:p>
    <w:p w14:paraId="3BCF2EC1" w14:textId="77777777" w:rsidR="00B56F91" w:rsidRPr="00B56F91" w:rsidRDefault="00B56F91" w:rsidP="00B56F91">
      <w:pPr>
        <w:widowControl w:val="0"/>
        <w:jc w:val="both"/>
        <w:rPr>
          <w:color w:val="00000A"/>
        </w:rPr>
      </w:pPr>
      <w:r w:rsidRPr="00B56F91">
        <w:rPr>
          <w:color w:val="00000A"/>
        </w:rPr>
        <w:t xml:space="preserve">Listu prijedloga za odabir čine najbolje bodovani projektni prijedlozi po pojedinim skupinama sukladno vrijednosti indeksa razvijenosti. </w:t>
      </w:r>
    </w:p>
    <w:p w14:paraId="16417B95" w14:textId="77777777" w:rsidR="00B56F91" w:rsidRPr="00B56F91" w:rsidRDefault="00B56F91" w:rsidP="00B56F91">
      <w:pPr>
        <w:widowControl w:val="0"/>
        <w:jc w:val="both"/>
        <w:rPr>
          <w:color w:val="00000A"/>
        </w:rPr>
      </w:pPr>
    </w:p>
    <w:p w14:paraId="692EB1F5" w14:textId="77777777" w:rsidR="00B56F91" w:rsidRPr="00B56F91" w:rsidRDefault="00B56F91" w:rsidP="00B56F91">
      <w:pPr>
        <w:widowControl w:val="0"/>
        <w:jc w:val="both"/>
        <w:rPr>
          <w:color w:val="00000A"/>
        </w:rPr>
      </w:pPr>
      <w:r w:rsidRPr="00B56F91">
        <w:rPr>
          <w:color w:val="00000A"/>
        </w:rPr>
        <w:t>Dodijeljena sredstva financiranja mogu biti jednaka ili manja od traženih u zahtjevu.</w:t>
      </w:r>
    </w:p>
    <w:p w14:paraId="3F6DF200" w14:textId="77777777" w:rsidR="00B56F91" w:rsidRPr="00B56F91" w:rsidRDefault="00B56F91" w:rsidP="00B56F91">
      <w:pPr>
        <w:widowControl w:val="0"/>
        <w:jc w:val="both"/>
        <w:rPr>
          <w:color w:val="00000A"/>
        </w:rPr>
      </w:pPr>
    </w:p>
    <w:p w14:paraId="77E9B659" w14:textId="77777777" w:rsidR="00B56F91" w:rsidRPr="00B56F91" w:rsidRDefault="00B56F91" w:rsidP="00B56F91">
      <w:pPr>
        <w:widowControl w:val="0"/>
        <w:jc w:val="both"/>
        <w:rPr>
          <w:color w:val="00000A"/>
        </w:rPr>
      </w:pPr>
      <w:r w:rsidRPr="00B56F91">
        <w:rPr>
          <w:color w:val="00000A"/>
        </w:rPr>
        <w:t>Ministrica donosi Odluku o odabiru projekata i potvrđuje iznos financiranja za svaki odabrani projekt.</w:t>
      </w:r>
    </w:p>
    <w:p w14:paraId="5C05780E" w14:textId="77777777" w:rsidR="00B56F91" w:rsidRPr="00B56F91" w:rsidRDefault="00B56F91" w:rsidP="00B56F91">
      <w:pPr>
        <w:jc w:val="both"/>
        <w:rPr>
          <w:color w:val="00000A"/>
        </w:rPr>
      </w:pPr>
    </w:p>
    <w:p w14:paraId="58DB9783" w14:textId="77777777" w:rsidR="00B56F91" w:rsidRPr="00B56F91" w:rsidRDefault="00B56F91" w:rsidP="00B56F91">
      <w:pPr>
        <w:jc w:val="both"/>
        <w:rPr>
          <w:color w:val="00000A"/>
        </w:rPr>
      </w:pPr>
    </w:p>
    <w:p w14:paraId="7B50620A" w14:textId="77777777" w:rsidR="00B56F91" w:rsidRPr="00B56F91" w:rsidRDefault="00B56F91" w:rsidP="00B56F9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DD6EE"/>
        <w:tabs>
          <w:tab w:val="left" w:pos="9070"/>
        </w:tabs>
        <w:ind w:left="360"/>
        <w:jc w:val="both"/>
        <w:outlineLvl w:val="0"/>
        <w:rPr>
          <w:b/>
          <w:color w:val="00000A"/>
        </w:rPr>
      </w:pPr>
      <w:bookmarkStart w:id="72" w:name="_Toc505691272"/>
      <w:bookmarkStart w:id="73" w:name="_Toc57797908"/>
      <w:bookmarkEnd w:id="72"/>
      <w:r w:rsidRPr="00B56F91">
        <w:rPr>
          <w:b/>
          <w:color w:val="00000A"/>
        </w:rPr>
        <w:t>8. UGOVARANJE, OBVEZE KORISNIKA I ZAŠTITNI MEHANIZMI</w:t>
      </w:r>
      <w:bookmarkEnd w:id="73"/>
    </w:p>
    <w:p w14:paraId="55CE1796" w14:textId="77777777" w:rsidR="00B56F91" w:rsidRPr="00B56F91" w:rsidRDefault="00B56F91" w:rsidP="00B56F91">
      <w:pPr>
        <w:jc w:val="both"/>
        <w:rPr>
          <w:color w:val="00000A"/>
        </w:rPr>
      </w:pPr>
    </w:p>
    <w:p w14:paraId="5E6BBC5E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>Nakon što je donesena Odluka o odabiru projekata, projektni prijedlog dobiva naziv „Projekt“, a podnositelj zahtjeva „Korisnik“.</w:t>
      </w:r>
    </w:p>
    <w:p w14:paraId="66264B0C" w14:textId="77777777" w:rsidR="00B56F91" w:rsidRPr="00B56F91" w:rsidRDefault="00B56F91" w:rsidP="00B56F91">
      <w:pPr>
        <w:ind w:right="23"/>
        <w:jc w:val="both"/>
        <w:rPr>
          <w:color w:val="00000A"/>
          <w:sz w:val="20"/>
          <w:szCs w:val="20"/>
        </w:rPr>
      </w:pPr>
    </w:p>
    <w:p w14:paraId="6619F096" w14:textId="77777777" w:rsidR="00B56F91" w:rsidRPr="00B56F91" w:rsidRDefault="00B56F91" w:rsidP="00B56F91">
      <w:pPr>
        <w:jc w:val="both"/>
        <w:rPr>
          <w:color w:val="00000A"/>
          <w:sz w:val="22"/>
          <w:szCs w:val="22"/>
        </w:rPr>
      </w:pPr>
      <w:r w:rsidRPr="00B56F91">
        <w:rPr>
          <w:color w:val="00000A"/>
        </w:rPr>
        <w:t>Projekt čini jedna ili više prihvatljivih aktivnosti koje zajednički provode Ministarstvo i Korisnik na prihvatljivoj građevini u provedbenom razdoblju.</w:t>
      </w:r>
    </w:p>
    <w:p w14:paraId="0C2F938C" w14:textId="77777777" w:rsidR="00B56F91" w:rsidRPr="00B56F91" w:rsidRDefault="00B56F91" w:rsidP="00B56F91">
      <w:pPr>
        <w:ind w:right="23"/>
        <w:jc w:val="both"/>
        <w:rPr>
          <w:color w:val="00000A"/>
          <w:sz w:val="20"/>
          <w:szCs w:val="20"/>
        </w:rPr>
      </w:pPr>
    </w:p>
    <w:p w14:paraId="183C084D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0"/>
        </w:rPr>
        <w:t xml:space="preserve">Lista odabranih projekata objavljuje se na službenoj mrežnoj stranici Ministarstva </w:t>
      </w:r>
      <w:hyperlink r:id="rId12" w:history="1">
        <w:r w:rsidRPr="00B56F91">
          <w:rPr>
            <w:color w:val="0000FF"/>
            <w:u w:val="single"/>
          </w:rPr>
          <w:t>www.razvoj.gov.hr</w:t>
        </w:r>
      </w:hyperlink>
      <w:r w:rsidRPr="00B56F91">
        <w:t>.</w:t>
      </w:r>
    </w:p>
    <w:p w14:paraId="52172C6A" w14:textId="77777777" w:rsidR="00B56F91" w:rsidRPr="00B56F91" w:rsidRDefault="00B56F91" w:rsidP="00B56F91">
      <w:pPr>
        <w:ind w:right="23"/>
        <w:jc w:val="both"/>
        <w:rPr>
          <w:color w:val="000000"/>
        </w:rPr>
      </w:pPr>
    </w:p>
    <w:p w14:paraId="5E0FD26C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0"/>
        </w:rPr>
        <w:t>Svi prihvatljivi projektni prijedlozi koji</w:t>
      </w:r>
      <w:r w:rsidRPr="00B56F91">
        <w:rPr>
          <w:i/>
          <w:color w:val="000000"/>
        </w:rPr>
        <w:t xml:space="preserve"> </w:t>
      </w:r>
      <w:r w:rsidRPr="00B56F91">
        <w:rPr>
          <w:color w:val="000000"/>
        </w:rPr>
        <w:t xml:space="preserve">su zadovoljili bodovni prag u postupku bodovanja </w:t>
      </w:r>
      <w:r w:rsidRPr="00B56F91">
        <w:rPr>
          <w:color w:val="00000A"/>
        </w:rPr>
        <w:t xml:space="preserve">(najmanje 45 bodova), a </w:t>
      </w:r>
      <w:r w:rsidRPr="00B56F91">
        <w:rPr>
          <w:color w:val="000000"/>
        </w:rPr>
        <w:t>neće biti odabrani u prvom krugu odabira, činit će Rezervnu listu projekata.</w:t>
      </w:r>
    </w:p>
    <w:p w14:paraId="20085300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800000"/>
        </w:rPr>
        <w:t xml:space="preserve">                        </w:t>
      </w:r>
    </w:p>
    <w:p w14:paraId="7A64F1B3" w14:textId="77777777" w:rsidR="00B56F91" w:rsidRPr="00B56F91" w:rsidRDefault="00B56F91" w:rsidP="00B56F91">
      <w:pPr>
        <w:ind w:right="23"/>
        <w:jc w:val="both"/>
        <w:rPr>
          <w:color w:val="000000"/>
        </w:rPr>
      </w:pPr>
      <w:r w:rsidRPr="00B56F91">
        <w:rPr>
          <w:color w:val="000000"/>
        </w:rPr>
        <w:t xml:space="preserve">Ukoliko se neki od odabranih </w:t>
      </w:r>
      <w:r w:rsidRPr="00B56F91">
        <w:rPr>
          <w:color w:val="000000"/>
          <w:spacing w:val="-1"/>
        </w:rPr>
        <w:t xml:space="preserve">Projekata neće moći provesti ili se na </w:t>
      </w:r>
      <w:r w:rsidRPr="00B56F91">
        <w:rPr>
          <w:color w:val="000000"/>
        </w:rPr>
        <w:t>pojedinim Projektima postignu uštede Ministrica može, na prijedlog Povjerenstva, sukcesivno donositi odluku o odabiru projekata s Rezervne liste projekata.</w:t>
      </w:r>
      <w:r w:rsidRPr="00B56F91">
        <w:rPr>
          <w:color w:val="000000"/>
        </w:rPr>
        <w:tab/>
      </w:r>
      <w:r w:rsidRPr="00B56F91">
        <w:rPr>
          <w:color w:val="000000"/>
        </w:rPr>
        <w:tab/>
      </w:r>
      <w:r w:rsidRPr="00B56F91">
        <w:rPr>
          <w:color w:val="000000"/>
        </w:rPr>
        <w:tab/>
      </w:r>
      <w:r w:rsidRPr="00B56F91">
        <w:rPr>
          <w:color w:val="000000"/>
        </w:rPr>
        <w:tab/>
      </w:r>
      <w:r w:rsidRPr="00B56F91">
        <w:rPr>
          <w:color w:val="000000"/>
        </w:rPr>
        <w:tab/>
      </w:r>
      <w:r w:rsidRPr="00B56F91">
        <w:rPr>
          <w:color w:val="000000"/>
        </w:rPr>
        <w:tab/>
      </w:r>
      <w:r w:rsidRPr="00B56F91">
        <w:rPr>
          <w:color w:val="000000"/>
        </w:rPr>
        <w:tab/>
        <w:t xml:space="preserve">                 </w:t>
      </w:r>
    </w:p>
    <w:p w14:paraId="0D9963E8" w14:textId="77777777" w:rsidR="00B56F91" w:rsidRPr="00B56F91" w:rsidRDefault="00B56F91" w:rsidP="00B56F91">
      <w:pPr>
        <w:ind w:right="-2"/>
        <w:jc w:val="both"/>
        <w:rPr>
          <w:color w:val="000000"/>
        </w:rPr>
      </w:pPr>
      <w:r w:rsidRPr="00B56F91">
        <w:rPr>
          <w:color w:val="000000"/>
        </w:rPr>
        <w:t>U sukcesivnom odabiru odabrat će se projekti koje su podnositelji već započeli vlastitim sredstvima i nalaze se u fazi provedbe koja jamči završetak radova i stavljanje objekta u funkciju do roka za provedbu Programa.</w:t>
      </w:r>
    </w:p>
    <w:p w14:paraId="509A62C5" w14:textId="77777777" w:rsidR="00B56F91" w:rsidRPr="00B56F91" w:rsidRDefault="00B56F91" w:rsidP="00B56F91">
      <w:pPr>
        <w:jc w:val="both"/>
        <w:rPr>
          <w:color w:val="000000"/>
        </w:rPr>
      </w:pPr>
    </w:p>
    <w:p w14:paraId="4DCBEED7" w14:textId="77777777" w:rsidR="00B56F91" w:rsidRPr="00B56F91" w:rsidRDefault="00B56F91" w:rsidP="00B56F91">
      <w:pPr>
        <w:jc w:val="both"/>
        <w:rPr>
          <w:color w:val="000000"/>
        </w:rPr>
      </w:pPr>
      <w:r w:rsidRPr="00B56F91">
        <w:rPr>
          <w:color w:val="000000"/>
        </w:rPr>
        <w:t>Nakon donošenja Odluke o odabiru projekata Ministarstvo s Korisnikom sklapa Ugovor o financiranju (u nastavku teksta: Ugovor).</w:t>
      </w:r>
    </w:p>
    <w:p w14:paraId="23968EB1" w14:textId="77777777" w:rsidR="00B56F91" w:rsidRPr="00B56F91" w:rsidRDefault="00B56F91" w:rsidP="00B56F91">
      <w:pPr>
        <w:jc w:val="both"/>
        <w:rPr>
          <w:color w:val="000000"/>
        </w:rPr>
      </w:pPr>
    </w:p>
    <w:p w14:paraId="61ECD4F2" w14:textId="77777777" w:rsidR="00B56F91" w:rsidRPr="00B56F91" w:rsidRDefault="00B56F91" w:rsidP="00B56F91">
      <w:pPr>
        <w:jc w:val="both"/>
        <w:rPr>
          <w:color w:val="000000"/>
        </w:rPr>
      </w:pPr>
      <w:r w:rsidRPr="00B56F91">
        <w:rPr>
          <w:color w:val="000000"/>
        </w:rPr>
        <w:t xml:space="preserve">Odobreni iznos financiranja predstavlja najviši iznos kojim Ministarstvo može financirati odobreni projekt u provedbenom razdoblju. </w:t>
      </w:r>
    </w:p>
    <w:p w14:paraId="55B22E0A" w14:textId="77777777" w:rsidR="00B56F91" w:rsidRPr="00B56F91" w:rsidRDefault="00B56F91" w:rsidP="00B56F91">
      <w:pPr>
        <w:jc w:val="both"/>
        <w:rPr>
          <w:color w:val="000000"/>
        </w:rPr>
      </w:pPr>
    </w:p>
    <w:p w14:paraId="2F9D2594" w14:textId="5554F344" w:rsidR="00B56F91" w:rsidRDefault="00B56F91" w:rsidP="00B56F91">
      <w:pPr>
        <w:jc w:val="both"/>
        <w:rPr>
          <w:color w:val="000000"/>
        </w:rPr>
      </w:pPr>
    </w:p>
    <w:p w14:paraId="3705598F" w14:textId="6349A554" w:rsidR="001E6022" w:rsidRDefault="001E6022" w:rsidP="00B56F91">
      <w:pPr>
        <w:jc w:val="both"/>
        <w:rPr>
          <w:color w:val="000000"/>
        </w:rPr>
      </w:pPr>
    </w:p>
    <w:p w14:paraId="707C3F6B" w14:textId="6999E973" w:rsidR="001E6022" w:rsidRDefault="001E6022" w:rsidP="00B56F91">
      <w:pPr>
        <w:jc w:val="both"/>
        <w:rPr>
          <w:color w:val="000000"/>
        </w:rPr>
      </w:pPr>
    </w:p>
    <w:p w14:paraId="509DCB1A" w14:textId="77777777" w:rsidR="001E6022" w:rsidRPr="00B56F91" w:rsidRDefault="001E6022" w:rsidP="00B56F91">
      <w:pPr>
        <w:jc w:val="both"/>
        <w:rPr>
          <w:color w:val="000000"/>
        </w:rPr>
      </w:pPr>
    </w:p>
    <w:p w14:paraId="3AB7607A" w14:textId="77777777" w:rsidR="00B56F91" w:rsidRPr="00B56F91" w:rsidRDefault="00B56F91" w:rsidP="00B56F91">
      <w:pPr>
        <w:jc w:val="both"/>
        <w:rPr>
          <w:color w:val="000000"/>
        </w:rPr>
      </w:pPr>
    </w:p>
    <w:p w14:paraId="27FD0DA0" w14:textId="77777777" w:rsidR="00B56F91" w:rsidRPr="00B56F91" w:rsidRDefault="00B56F91" w:rsidP="00B56F91">
      <w:pPr>
        <w:jc w:val="both"/>
        <w:rPr>
          <w:color w:val="000000"/>
        </w:rPr>
      </w:pPr>
    </w:p>
    <w:p w14:paraId="32007CC8" w14:textId="77777777" w:rsidR="00B56F91" w:rsidRPr="00B56F91" w:rsidRDefault="00B56F91" w:rsidP="00B56F91">
      <w:pPr>
        <w:jc w:val="both"/>
        <w:rPr>
          <w:color w:val="00000A"/>
        </w:rPr>
      </w:pPr>
    </w:p>
    <w:p w14:paraId="57BFCD56" w14:textId="77777777" w:rsidR="00B56F91" w:rsidRPr="00B56F91" w:rsidRDefault="00B56F91" w:rsidP="00B56F9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DD6EE"/>
        <w:tabs>
          <w:tab w:val="left" w:pos="9070"/>
        </w:tabs>
        <w:ind w:left="360"/>
        <w:jc w:val="both"/>
        <w:outlineLvl w:val="0"/>
        <w:rPr>
          <w:b/>
          <w:color w:val="00000A"/>
        </w:rPr>
      </w:pPr>
      <w:bookmarkStart w:id="74" w:name="_Toc377990050"/>
      <w:bookmarkStart w:id="75" w:name="_Toc377990274"/>
      <w:bookmarkStart w:id="76" w:name="_Toc377990795"/>
      <w:bookmarkStart w:id="77" w:name="_Toc505691273"/>
      <w:bookmarkStart w:id="78" w:name="_Toc57797909"/>
      <w:bookmarkEnd w:id="74"/>
      <w:bookmarkEnd w:id="75"/>
      <w:bookmarkEnd w:id="76"/>
      <w:bookmarkEnd w:id="77"/>
      <w:r w:rsidRPr="00B56F91">
        <w:rPr>
          <w:b/>
          <w:color w:val="00000A"/>
        </w:rPr>
        <w:t>9. PROVEDBA PROGRAMA</w:t>
      </w:r>
      <w:bookmarkEnd w:id="78"/>
    </w:p>
    <w:p w14:paraId="74353D6C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ab/>
      </w:r>
      <w:r w:rsidRPr="00B56F91">
        <w:rPr>
          <w:color w:val="00000A"/>
        </w:rPr>
        <w:tab/>
      </w:r>
      <w:r w:rsidRPr="00B56F91">
        <w:rPr>
          <w:color w:val="00000A"/>
        </w:rPr>
        <w:tab/>
      </w:r>
      <w:r w:rsidRPr="00B56F91">
        <w:rPr>
          <w:color w:val="00000A"/>
        </w:rPr>
        <w:tab/>
      </w:r>
      <w:r w:rsidRPr="00B56F91">
        <w:rPr>
          <w:color w:val="00000A"/>
        </w:rPr>
        <w:tab/>
      </w:r>
      <w:r w:rsidRPr="00B56F91">
        <w:rPr>
          <w:color w:val="00000A"/>
        </w:rPr>
        <w:tab/>
      </w:r>
      <w:r w:rsidRPr="00B56F91">
        <w:rPr>
          <w:color w:val="00000A"/>
        </w:rPr>
        <w:tab/>
      </w:r>
      <w:r w:rsidRPr="00B56F91">
        <w:rPr>
          <w:color w:val="00000A"/>
        </w:rPr>
        <w:tab/>
      </w:r>
      <w:r w:rsidRPr="00B56F91">
        <w:rPr>
          <w:color w:val="00000A"/>
        </w:rPr>
        <w:tab/>
      </w:r>
      <w:r w:rsidRPr="00B56F91">
        <w:rPr>
          <w:color w:val="00000A"/>
        </w:rPr>
        <w:tab/>
        <w:t xml:space="preserve">      </w:t>
      </w:r>
    </w:p>
    <w:p w14:paraId="398248A1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  <w:bookmarkStart w:id="79" w:name="_Toc377990052"/>
      <w:bookmarkStart w:id="80" w:name="_Toc377990276"/>
      <w:bookmarkStart w:id="81" w:name="_Toc377990797"/>
      <w:bookmarkStart w:id="82" w:name="_Toc505691274"/>
      <w:bookmarkStart w:id="83" w:name="_Toc57797910"/>
      <w:r w:rsidRPr="00B56F91">
        <w:rPr>
          <w:b/>
          <w:bCs/>
          <w:i/>
          <w:iCs/>
          <w:color w:val="00000A"/>
        </w:rPr>
        <w:t xml:space="preserve">9.1. </w:t>
      </w:r>
      <w:bookmarkEnd w:id="79"/>
      <w:bookmarkEnd w:id="80"/>
      <w:bookmarkEnd w:id="81"/>
      <w:bookmarkEnd w:id="82"/>
      <w:r w:rsidRPr="00B56F91">
        <w:rPr>
          <w:b/>
          <w:bCs/>
          <w:i/>
          <w:iCs/>
          <w:color w:val="00000A"/>
        </w:rPr>
        <w:t>Prihvatljivi troškovi</w:t>
      </w:r>
      <w:bookmarkEnd w:id="83"/>
    </w:p>
    <w:p w14:paraId="56290DA5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</w:p>
    <w:p w14:paraId="7FFD65E1" w14:textId="77777777" w:rsidR="00B56F91" w:rsidRPr="00B56F91" w:rsidRDefault="00B56F91" w:rsidP="00B56F91">
      <w:pPr>
        <w:ind w:right="23"/>
        <w:jc w:val="both"/>
        <w:rPr>
          <w:color w:val="00000A"/>
        </w:rPr>
      </w:pPr>
      <w:bookmarkStart w:id="84" w:name="_Hlk54611653"/>
      <w:r w:rsidRPr="00B56F91">
        <w:rPr>
          <w:color w:val="00000A"/>
        </w:rPr>
        <w:t>Prihvatljivi su troškovi nastali na projektu u provedbenom razdoblju, a odnose se na</w:t>
      </w:r>
      <w:bookmarkStart w:id="85" w:name="_Toc377990053"/>
      <w:bookmarkStart w:id="86" w:name="_Toc377990277"/>
      <w:bookmarkStart w:id="87" w:name="_Toc377990798"/>
      <w:bookmarkStart w:id="88" w:name="_Toc505691275"/>
      <w:bookmarkEnd w:id="84"/>
      <w:r w:rsidRPr="00B56F91">
        <w:rPr>
          <w:color w:val="00000A"/>
        </w:rPr>
        <w:t>: trošak pripreme projektno-tehničke dokumentacije (ukoliko isto nije jedini trošak projekta), trošak izvođenja radova, trošak usluga nadzora gradnje, trošak opremanja objekata i trošak PDV-a (ukoliko je primjenjivo).</w:t>
      </w:r>
    </w:p>
    <w:p w14:paraId="373A5B01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54C20F5A" w14:textId="77777777" w:rsidR="00B56F91" w:rsidRPr="00B56F91" w:rsidRDefault="00B56F91" w:rsidP="00B56F91">
      <w:pPr>
        <w:keepNext/>
        <w:widowControl w:val="0"/>
        <w:outlineLvl w:val="1"/>
        <w:rPr>
          <w:color w:val="00000A"/>
        </w:rPr>
      </w:pPr>
      <w:bookmarkStart w:id="89" w:name="_Toc57797911"/>
      <w:bookmarkEnd w:id="85"/>
      <w:bookmarkEnd w:id="86"/>
      <w:bookmarkEnd w:id="87"/>
      <w:bookmarkEnd w:id="88"/>
      <w:r w:rsidRPr="00B56F91">
        <w:rPr>
          <w:b/>
          <w:bCs/>
          <w:i/>
          <w:iCs/>
          <w:color w:val="00000A"/>
        </w:rPr>
        <w:t>9.2. Nabava</w:t>
      </w:r>
      <w:bookmarkEnd w:id="89"/>
    </w:p>
    <w:p w14:paraId="33D3CF4E" w14:textId="77777777" w:rsidR="00B56F91" w:rsidRPr="00B56F91" w:rsidRDefault="00B56F91" w:rsidP="00B56F91">
      <w:pPr>
        <w:ind w:right="23"/>
        <w:jc w:val="both"/>
        <w:rPr>
          <w:b/>
          <w:bCs/>
          <w:i/>
          <w:iCs/>
          <w:color w:val="00000A"/>
        </w:rPr>
      </w:pPr>
    </w:p>
    <w:p w14:paraId="5FC4B47B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>Korisnik je obvezan provesti postupak nabave u skladu s važećim zakonskim propisima iz područja javne nabave u trenutku pokretanja postupka nabave.</w:t>
      </w:r>
    </w:p>
    <w:p w14:paraId="184CC806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54A252E3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>Nakon provedenog postupka nabave Korisnik dostavlja Ministarstvu potpisanu i pečatom ovjerenu Izjavu da su svi postupci nabave za Projekt provedeni sukladno važećim zakonskim propisima iz područja javne nabave.</w:t>
      </w:r>
    </w:p>
    <w:p w14:paraId="7252BDF5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6B4E44A1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>Ukoliko nadležna tijela utvrde nepravilnost u postupku nabave, Ministarstvo će od Korisnika zatražiti povrat dobivenih sredstava, a ukoliko Korisnik ne udovolji tom zahtjevu, Ministarstvo će aktivirati zadužnicu.</w:t>
      </w:r>
    </w:p>
    <w:p w14:paraId="34ABD298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3EBADFAB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  <w:bookmarkStart w:id="90" w:name="_Toc57797912"/>
      <w:r w:rsidRPr="00B56F91">
        <w:rPr>
          <w:b/>
          <w:bCs/>
          <w:i/>
          <w:iCs/>
          <w:color w:val="00000A"/>
        </w:rPr>
        <w:t>9.3. Odgovornost za provedbu projekta</w:t>
      </w:r>
      <w:bookmarkEnd w:id="90"/>
      <w:r w:rsidRPr="00B56F91">
        <w:rPr>
          <w:b/>
          <w:bCs/>
          <w:i/>
          <w:iCs/>
          <w:color w:val="00000A"/>
        </w:rPr>
        <w:t xml:space="preserve"> </w:t>
      </w:r>
    </w:p>
    <w:p w14:paraId="222383C8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</w:p>
    <w:p w14:paraId="47834F45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>Korisnik u cijelosti snosi odgovornost za provedbu Projekta u svim fazama njegove provedbe.</w:t>
      </w:r>
    </w:p>
    <w:p w14:paraId="1384EC13" w14:textId="77777777" w:rsidR="00B56F91" w:rsidRPr="00B56F91" w:rsidRDefault="00B56F91" w:rsidP="00B56F91">
      <w:pPr>
        <w:tabs>
          <w:tab w:val="left" w:pos="709"/>
        </w:tabs>
        <w:jc w:val="both"/>
        <w:rPr>
          <w:color w:val="00000A"/>
        </w:rPr>
      </w:pPr>
      <w:r w:rsidRPr="00B56F91">
        <w:rPr>
          <w:color w:val="00000A"/>
        </w:rPr>
        <w:t xml:space="preserve">Korisnik se obvezuje u svojoj organizaciji osigurati svu projektno-tehničku dokumentaciju i sve druge akte (dozvole, suglasnosti) koji su potrebni za realizaciju Projekta te preuzima odgovornost za moguće kašnjenje ili odustajanje od Projekta. </w:t>
      </w:r>
    </w:p>
    <w:p w14:paraId="6D615EDB" w14:textId="77777777" w:rsidR="00B56F91" w:rsidRPr="00B56F91" w:rsidRDefault="00B56F91" w:rsidP="00B56F91">
      <w:pPr>
        <w:rPr>
          <w:rFonts w:eastAsia="Calibri"/>
          <w:color w:val="00000A"/>
          <w:lang w:eastAsia="en-US"/>
        </w:rPr>
      </w:pPr>
    </w:p>
    <w:p w14:paraId="4B80DC1D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  <w:bookmarkStart w:id="91" w:name="_Toc57797913"/>
      <w:r w:rsidRPr="00B56F91">
        <w:rPr>
          <w:b/>
          <w:bCs/>
          <w:i/>
          <w:iCs/>
          <w:color w:val="00000A"/>
        </w:rPr>
        <w:t>9.4. Plaćanje</w:t>
      </w:r>
      <w:bookmarkEnd w:id="91"/>
      <w:r w:rsidRPr="00B56F91">
        <w:rPr>
          <w:b/>
          <w:bCs/>
          <w:i/>
          <w:iCs/>
          <w:color w:val="00000A"/>
        </w:rPr>
        <w:t xml:space="preserve"> </w:t>
      </w:r>
    </w:p>
    <w:p w14:paraId="29891562" w14:textId="77777777" w:rsidR="00B56F91" w:rsidRPr="00B56F91" w:rsidRDefault="00B56F91" w:rsidP="00B56F91">
      <w:pPr>
        <w:rPr>
          <w:rFonts w:eastAsia="Calibri"/>
          <w:color w:val="00000A"/>
          <w:lang w:eastAsia="en-US"/>
        </w:rPr>
      </w:pPr>
    </w:p>
    <w:p w14:paraId="0B062A12" w14:textId="77777777" w:rsidR="00B56F91" w:rsidRPr="00B56F91" w:rsidRDefault="00B56F91" w:rsidP="00B56F91">
      <w:pPr>
        <w:widowControl w:val="0"/>
        <w:shd w:val="clear" w:color="auto" w:fill="FFFFFF"/>
        <w:ind w:left="6"/>
        <w:jc w:val="both"/>
        <w:rPr>
          <w:color w:val="00000A"/>
        </w:rPr>
      </w:pPr>
      <w:r w:rsidRPr="00B56F91">
        <w:rPr>
          <w:color w:val="000000"/>
        </w:rPr>
        <w:t xml:space="preserve">Ministarstvo obavlja plaćanje svih prihvatljivih troškova prema dostavljenom Zahtjevu za plaćanje/nadoknadu sredstava za stvarno izvedene radove/izvršene usluge na Projektu, izravno na račun Korisnika. </w:t>
      </w:r>
    </w:p>
    <w:p w14:paraId="0688A360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42F03B25" w14:textId="77777777" w:rsidR="00B56F91" w:rsidRPr="00B56F91" w:rsidRDefault="00B56F91" w:rsidP="00B56F91">
      <w:pPr>
        <w:keepNext/>
        <w:widowControl w:val="0"/>
        <w:outlineLvl w:val="1"/>
        <w:rPr>
          <w:color w:val="00000A"/>
        </w:rPr>
      </w:pPr>
      <w:bookmarkStart w:id="92" w:name="_Toc505691276"/>
      <w:bookmarkStart w:id="93" w:name="_Toc57797914"/>
      <w:bookmarkEnd w:id="92"/>
      <w:r w:rsidRPr="00B56F91">
        <w:rPr>
          <w:b/>
          <w:bCs/>
          <w:i/>
          <w:iCs/>
          <w:color w:val="00000A"/>
        </w:rPr>
        <w:t>9.5. Nadzor i kontrola</w:t>
      </w:r>
      <w:bookmarkEnd w:id="93"/>
    </w:p>
    <w:p w14:paraId="1519C6CC" w14:textId="77777777" w:rsidR="00B56F91" w:rsidRPr="00B56F91" w:rsidRDefault="00B56F91" w:rsidP="00B56F91">
      <w:pPr>
        <w:widowControl w:val="0"/>
        <w:outlineLvl w:val="1"/>
        <w:rPr>
          <w:b/>
          <w:bCs/>
          <w:i/>
          <w:iCs/>
          <w:color w:val="00000A"/>
        </w:rPr>
      </w:pPr>
    </w:p>
    <w:p w14:paraId="18EC371C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>Ministarstvo vrši nadzor nad provedbom Projekta, a Korisnik je obvezan provoditi detaljni nadzor te osigurati stručni nadzor nad projektom.</w:t>
      </w:r>
    </w:p>
    <w:p w14:paraId="390AED16" w14:textId="77777777" w:rsidR="00B56F91" w:rsidRPr="00B56F91" w:rsidRDefault="00B56F91" w:rsidP="00B56F91">
      <w:pPr>
        <w:jc w:val="both"/>
        <w:rPr>
          <w:color w:val="00000A"/>
        </w:rPr>
      </w:pPr>
    </w:p>
    <w:p w14:paraId="73363C81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>Korisnik je dužan omogućiti predstavnicima Ministarstva uvid u svu dokumentaciju vezanu uz provođenje Projekta kao i terensku kontrolu Projekta.</w:t>
      </w:r>
    </w:p>
    <w:p w14:paraId="02BC2710" w14:textId="77777777" w:rsidR="00B56F91" w:rsidRPr="00B56F91" w:rsidRDefault="00B56F91" w:rsidP="00B56F91">
      <w:pPr>
        <w:ind w:right="23"/>
        <w:jc w:val="both"/>
        <w:rPr>
          <w:strike/>
          <w:color w:val="00000A"/>
        </w:rPr>
      </w:pPr>
    </w:p>
    <w:p w14:paraId="07335095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  <w:bookmarkStart w:id="94" w:name="_Toc505691277"/>
      <w:bookmarkStart w:id="95" w:name="_Toc57797915"/>
      <w:bookmarkEnd w:id="94"/>
      <w:r w:rsidRPr="00B56F91">
        <w:rPr>
          <w:b/>
          <w:bCs/>
          <w:i/>
          <w:iCs/>
          <w:color w:val="00000A"/>
        </w:rPr>
        <w:t>9.6. Završno izvješće</w:t>
      </w:r>
      <w:bookmarkEnd w:id="95"/>
    </w:p>
    <w:p w14:paraId="56A70759" w14:textId="77777777" w:rsidR="00B56F91" w:rsidRPr="00B56F91" w:rsidRDefault="00B56F91" w:rsidP="00B56F91">
      <w:pPr>
        <w:ind w:right="23"/>
        <w:jc w:val="both"/>
        <w:rPr>
          <w:strike/>
          <w:color w:val="00000A"/>
        </w:rPr>
      </w:pPr>
    </w:p>
    <w:p w14:paraId="60D1BA09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>Po završetku projekta Korisnik je obvezan dostaviti Završno izvješće o provedbi projekta i opravdati prihvatljive troškove, u skladu sa Smjernicama</w:t>
      </w:r>
    </w:p>
    <w:p w14:paraId="68DADE95" w14:textId="77777777" w:rsidR="00B56F91" w:rsidRPr="00B56F91" w:rsidRDefault="00B56F91" w:rsidP="00B56F91">
      <w:pPr>
        <w:rPr>
          <w:color w:val="00000A"/>
        </w:rPr>
      </w:pPr>
    </w:p>
    <w:p w14:paraId="2F99E8E0" w14:textId="77777777" w:rsidR="00B56F91" w:rsidRPr="00B56F91" w:rsidRDefault="00B56F91" w:rsidP="00B56F91">
      <w:pPr>
        <w:rPr>
          <w:color w:val="00000A"/>
        </w:rPr>
      </w:pPr>
    </w:p>
    <w:p w14:paraId="3E879EAF" w14:textId="248D7948" w:rsidR="00B56F91" w:rsidRDefault="00B56F91" w:rsidP="00B56F91">
      <w:pPr>
        <w:rPr>
          <w:color w:val="00000A"/>
        </w:rPr>
      </w:pPr>
    </w:p>
    <w:p w14:paraId="6272921A" w14:textId="605BCC34" w:rsidR="009C7A91" w:rsidRDefault="009C7A91" w:rsidP="00B56F91">
      <w:pPr>
        <w:rPr>
          <w:color w:val="00000A"/>
        </w:rPr>
      </w:pPr>
    </w:p>
    <w:p w14:paraId="3CB5E226" w14:textId="28B19DEE" w:rsidR="009C7A91" w:rsidRDefault="009C7A91" w:rsidP="00B56F91">
      <w:pPr>
        <w:rPr>
          <w:color w:val="00000A"/>
        </w:rPr>
      </w:pPr>
    </w:p>
    <w:p w14:paraId="410469EF" w14:textId="77777777" w:rsidR="009C7A91" w:rsidRPr="00B56F91" w:rsidRDefault="009C7A91" w:rsidP="00B56F91">
      <w:pPr>
        <w:rPr>
          <w:color w:val="00000A"/>
        </w:rPr>
      </w:pPr>
    </w:p>
    <w:p w14:paraId="73DF7A16" w14:textId="77777777" w:rsidR="00B56F91" w:rsidRPr="00B56F91" w:rsidRDefault="00B56F91" w:rsidP="00B56F91">
      <w:pPr>
        <w:rPr>
          <w:color w:val="00000A"/>
        </w:rPr>
      </w:pPr>
    </w:p>
    <w:p w14:paraId="5F5B8804" w14:textId="77777777" w:rsidR="00B56F91" w:rsidRPr="00B56F91" w:rsidRDefault="00B56F91" w:rsidP="00B56F9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DD6EE"/>
        <w:tabs>
          <w:tab w:val="left" w:pos="9070"/>
        </w:tabs>
        <w:ind w:left="360"/>
        <w:jc w:val="both"/>
        <w:outlineLvl w:val="0"/>
        <w:rPr>
          <w:b/>
          <w:color w:val="00000A"/>
        </w:rPr>
      </w:pPr>
      <w:bookmarkStart w:id="96" w:name="_Toc505691278"/>
      <w:bookmarkStart w:id="97" w:name="_Toc377990054"/>
      <w:bookmarkStart w:id="98" w:name="_Toc377990278"/>
      <w:bookmarkStart w:id="99" w:name="_Toc377990799"/>
      <w:bookmarkStart w:id="100" w:name="_Toc57797916"/>
      <w:r w:rsidRPr="00B56F91">
        <w:rPr>
          <w:b/>
          <w:color w:val="00000A"/>
        </w:rPr>
        <w:t>10. PROMIDŽBA, EDUKACIJA, KOMUNIKACIJA</w:t>
      </w:r>
      <w:bookmarkEnd w:id="96"/>
      <w:bookmarkEnd w:id="97"/>
      <w:bookmarkEnd w:id="98"/>
      <w:bookmarkEnd w:id="99"/>
      <w:r w:rsidRPr="00B56F91">
        <w:rPr>
          <w:b/>
          <w:color w:val="00000A"/>
        </w:rPr>
        <w:t xml:space="preserve"> I VIDLJIVOST</w:t>
      </w:r>
      <w:bookmarkEnd w:id="100"/>
    </w:p>
    <w:p w14:paraId="557DDC31" w14:textId="77777777" w:rsidR="00B56F91" w:rsidRPr="00B56F91" w:rsidRDefault="00B56F91" w:rsidP="00B56F91">
      <w:pPr>
        <w:ind w:right="23"/>
        <w:jc w:val="both"/>
        <w:rPr>
          <w:color w:val="00000A"/>
          <w:sz w:val="22"/>
          <w:szCs w:val="22"/>
        </w:rPr>
      </w:pPr>
    </w:p>
    <w:p w14:paraId="58751C5D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 xml:space="preserve">Posebnu pozornost u provedbi Programa potrebno je posvetiti promociji aktivnosti te poticanju lokalne zajednice na promicanje vrijednosti Programa i aktivnosti koje se kroz njega provode. </w:t>
      </w:r>
    </w:p>
    <w:p w14:paraId="1FCE1073" w14:textId="77777777" w:rsidR="00B56F91" w:rsidRPr="00B56F91" w:rsidRDefault="00B56F91" w:rsidP="00B56F91">
      <w:pPr>
        <w:jc w:val="both"/>
        <w:rPr>
          <w:color w:val="00000A"/>
        </w:rPr>
      </w:pPr>
    </w:p>
    <w:p w14:paraId="3F59DE80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 xml:space="preserve">Ministarstvo ima obvezu kontinuirano educirati podnositelje zahtjeva/Korisnike te izvještavati sve dionike o procesu provedbe Programa te predlagati aktivnosti uz praćenje Programa. </w:t>
      </w:r>
    </w:p>
    <w:p w14:paraId="75B99C5A" w14:textId="77777777" w:rsidR="00B56F91" w:rsidRPr="00B56F91" w:rsidRDefault="00B56F91" w:rsidP="00B56F91">
      <w:pPr>
        <w:rPr>
          <w:color w:val="00000A"/>
          <w:sz w:val="22"/>
          <w:szCs w:val="22"/>
        </w:rPr>
      </w:pPr>
    </w:p>
    <w:p w14:paraId="6CB03050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 xml:space="preserve">Ministarstvo će sve važne informacije uz provedbu Programa objavljivati putem službene mrežne stranice Ministarstva:  </w:t>
      </w:r>
    </w:p>
    <w:p w14:paraId="3E3A6493" w14:textId="77777777" w:rsidR="00B56F91" w:rsidRPr="00B56F91" w:rsidRDefault="00B56F91" w:rsidP="00B56F91">
      <w:pPr>
        <w:jc w:val="both"/>
        <w:rPr>
          <w:color w:val="00000A"/>
          <w:sz w:val="16"/>
          <w:szCs w:val="16"/>
        </w:rPr>
      </w:pPr>
    </w:p>
    <w:p w14:paraId="61312A73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 xml:space="preserve">Komunikacija s Korisnicima odvijat će se redovnom i elektroničkom poštom te putem službene mrežne stranice Ministarstva. Korisnici su dužni </w:t>
      </w:r>
      <w:r w:rsidRPr="00B56F91">
        <w:rPr>
          <w:color w:val="000000"/>
        </w:rPr>
        <w:t>pravovremeno se</w:t>
      </w:r>
      <w:r w:rsidRPr="00B56F91">
        <w:rPr>
          <w:color w:val="00000A"/>
        </w:rPr>
        <w:t xml:space="preserve"> informirati o</w:t>
      </w:r>
      <w:r w:rsidRPr="00B56F91">
        <w:rPr>
          <w:color w:val="FF0000"/>
        </w:rPr>
        <w:t xml:space="preserve"> </w:t>
      </w:r>
      <w:r w:rsidRPr="00B56F91">
        <w:rPr>
          <w:color w:val="000000"/>
        </w:rPr>
        <w:t>svim fazama provedbe Projekta te Ministarstvo ne snosi odgovornost za propuštene</w:t>
      </w:r>
      <w:r w:rsidRPr="00B56F91">
        <w:rPr>
          <w:color w:val="00000A"/>
        </w:rPr>
        <w:t xml:space="preserve"> informacije.</w:t>
      </w:r>
    </w:p>
    <w:p w14:paraId="36366FD2" w14:textId="77777777" w:rsidR="00B56F91" w:rsidRPr="00B56F91" w:rsidRDefault="00B56F91" w:rsidP="00B56F91">
      <w:pPr>
        <w:jc w:val="both"/>
        <w:rPr>
          <w:color w:val="00000A"/>
        </w:rPr>
      </w:pPr>
    </w:p>
    <w:p w14:paraId="616C904C" w14:textId="77777777" w:rsidR="00B56F91" w:rsidRPr="00B56F91" w:rsidRDefault="00B56F91" w:rsidP="00B56F91">
      <w:pPr>
        <w:shd w:val="clear" w:color="auto" w:fill="FFFFFF"/>
        <w:ind w:left="6" w:right="11"/>
        <w:jc w:val="both"/>
        <w:rPr>
          <w:color w:val="00000A"/>
        </w:rPr>
      </w:pPr>
      <w:r w:rsidRPr="00B56F91">
        <w:rPr>
          <w:color w:val="00000A"/>
        </w:rPr>
        <w:t xml:space="preserve">Za dodijeljeno financiranje Korisnik je dužan osigurati javno informiranje o dodijeljenim sredstvima za provedbu Projekta </w:t>
      </w:r>
      <w:r w:rsidRPr="00B56F91">
        <w:rPr>
          <w:color w:val="000000"/>
          <w:spacing w:val="-1"/>
        </w:rPr>
        <w:t>i na taj način stvoriti njegovu prepoznatljivost u lokalnoj zajednici (primjerenom oznakom na financiranoj građevini, u izviješćima ili objavama koje proizlaze iz Projekta ili tijekom javnih događanja vezanih uz Projekt i slično).</w:t>
      </w:r>
    </w:p>
    <w:p w14:paraId="1CE8989D" w14:textId="77777777" w:rsidR="00B56F91" w:rsidRPr="00B56F91" w:rsidRDefault="00B56F91" w:rsidP="00B56F91">
      <w:pPr>
        <w:jc w:val="both"/>
        <w:rPr>
          <w:rFonts w:eastAsia="Calibri"/>
          <w:color w:val="00000A"/>
          <w:lang w:eastAsia="en-US"/>
        </w:rPr>
      </w:pPr>
    </w:p>
    <w:p w14:paraId="2233932F" w14:textId="77777777" w:rsidR="00B56F91" w:rsidRPr="00B56F91" w:rsidRDefault="00B56F91" w:rsidP="00B56F9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DD6EE"/>
        <w:tabs>
          <w:tab w:val="left" w:pos="9070"/>
        </w:tabs>
        <w:ind w:left="360"/>
        <w:jc w:val="both"/>
        <w:outlineLvl w:val="0"/>
        <w:rPr>
          <w:b/>
          <w:color w:val="00000A"/>
        </w:rPr>
      </w:pPr>
      <w:bookmarkStart w:id="101" w:name="_Toc377990057"/>
      <w:bookmarkStart w:id="102" w:name="_Toc377990281"/>
      <w:bookmarkStart w:id="103" w:name="_Toc377990802"/>
      <w:bookmarkStart w:id="104" w:name="_Toc505691279"/>
      <w:bookmarkStart w:id="105" w:name="_Toc57797917"/>
      <w:bookmarkEnd w:id="101"/>
      <w:bookmarkEnd w:id="102"/>
      <w:bookmarkEnd w:id="103"/>
      <w:bookmarkEnd w:id="104"/>
      <w:r w:rsidRPr="00B56F91">
        <w:rPr>
          <w:b/>
          <w:color w:val="00000A"/>
        </w:rPr>
        <w:t>11. DONOŠENJE PROGRAMA</w:t>
      </w:r>
      <w:bookmarkEnd w:id="105"/>
    </w:p>
    <w:p w14:paraId="2FA224E0" w14:textId="77777777" w:rsidR="00B56F91" w:rsidRPr="00B56F91" w:rsidRDefault="00B56F91" w:rsidP="00B56F91">
      <w:pPr>
        <w:jc w:val="both"/>
        <w:rPr>
          <w:color w:val="00000A"/>
          <w:sz w:val="22"/>
          <w:szCs w:val="22"/>
        </w:rPr>
      </w:pPr>
    </w:p>
    <w:p w14:paraId="7A6D850E" w14:textId="77777777" w:rsidR="00B56F91" w:rsidRPr="00B56F91" w:rsidRDefault="00B56F91" w:rsidP="00B56F91">
      <w:pPr>
        <w:rPr>
          <w:color w:val="00000A"/>
        </w:rPr>
      </w:pPr>
      <w:r w:rsidRPr="00B56F91">
        <w:rPr>
          <w:color w:val="00000A"/>
        </w:rPr>
        <w:t>Ministrica donosi Odluku o prihvaćanju Programa.</w:t>
      </w:r>
      <w:r w:rsidRPr="00B56F91">
        <w:rPr>
          <w:color w:val="00000A"/>
        </w:rPr>
        <w:tab/>
        <w:t xml:space="preserve">         </w:t>
      </w:r>
    </w:p>
    <w:p w14:paraId="56966890" w14:textId="77777777" w:rsidR="00B56F91" w:rsidRPr="00B56F91" w:rsidRDefault="00B56F91" w:rsidP="00B56F91">
      <w:pPr>
        <w:rPr>
          <w:color w:val="00000A"/>
        </w:rPr>
      </w:pPr>
    </w:p>
    <w:p w14:paraId="63364D87" w14:textId="77777777" w:rsidR="00B56F91" w:rsidRPr="00B56F91" w:rsidRDefault="00B56F91" w:rsidP="00B56F91">
      <w:pPr>
        <w:rPr>
          <w:color w:val="00000A"/>
        </w:rPr>
      </w:pPr>
    </w:p>
    <w:p w14:paraId="795CFCC1" w14:textId="77777777" w:rsidR="002B41AB" w:rsidRPr="00A50C49" w:rsidRDefault="0062220B">
      <w:pPr>
        <w:rPr>
          <w:color w:val="000000"/>
        </w:rPr>
      </w:pPr>
    </w:p>
    <w:p w14:paraId="795CFCC2" w14:textId="77777777" w:rsidR="002B41AB" w:rsidRPr="00A50C49" w:rsidRDefault="0062220B">
      <w:pPr>
        <w:rPr>
          <w:color w:val="000000"/>
        </w:rPr>
      </w:pPr>
    </w:p>
    <w:p w14:paraId="795CFCC9" w14:textId="77777777" w:rsidR="00903C38" w:rsidRPr="00A50C49" w:rsidRDefault="0062220B">
      <w:pPr>
        <w:rPr>
          <w:color w:val="000000"/>
        </w:rPr>
      </w:pPr>
    </w:p>
    <w:p w14:paraId="795CFCCA" w14:textId="77777777" w:rsidR="00903C38" w:rsidRPr="00A50C49" w:rsidRDefault="0062220B">
      <w:pPr>
        <w:rPr>
          <w:color w:val="000000"/>
        </w:rPr>
      </w:pPr>
    </w:p>
    <w:sectPr w:rsidR="00903C38" w:rsidRPr="00A50C49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205"/>
    <w:multiLevelType w:val="multilevel"/>
    <w:tmpl w:val="3300079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6140B3"/>
    <w:multiLevelType w:val="multilevel"/>
    <w:tmpl w:val="A5424D0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4A6CB3"/>
    <w:multiLevelType w:val="multilevel"/>
    <w:tmpl w:val="956617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F4"/>
    <w:rsid w:val="001E6022"/>
    <w:rsid w:val="001F1265"/>
    <w:rsid w:val="00314A16"/>
    <w:rsid w:val="003F3A75"/>
    <w:rsid w:val="004E765A"/>
    <w:rsid w:val="00570DF4"/>
    <w:rsid w:val="0062220B"/>
    <w:rsid w:val="00691C25"/>
    <w:rsid w:val="00855987"/>
    <w:rsid w:val="009256B9"/>
    <w:rsid w:val="009C7A91"/>
    <w:rsid w:val="00A8784C"/>
    <w:rsid w:val="00AE58CD"/>
    <w:rsid w:val="00B56F91"/>
    <w:rsid w:val="00B62D83"/>
    <w:rsid w:val="00B8275D"/>
    <w:rsid w:val="00B9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CF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6222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622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6222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62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azvoj.gov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azvoj.gov.hr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razvoj.gov.h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A052F1EFB384BBF285314AF7228D6" ma:contentTypeVersion="0" ma:contentTypeDescription="Create a new document." ma:contentTypeScope="" ma:versionID="e2ca0d6d732698949ca7afaeb41997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6CDBD-E980-4F17-AD85-FFC78ACC5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4B10B-C590-4B6E-A064-8818F1C01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F03AE2-62C6-467C-9201-41E0C086F9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</Template>
  <TotalTime>1</TotalTime>
  <Pages>8</Pages>
  <Words>2367</Words>
  <Characters>13495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15831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Ana Mikulić</cp:lastModifiedBy>
  <cp:revision>2</cp:revision>
  <cp:lastPrinted>1900-12-31T22:00:00Z</cp:lastPrinted>
  <dcterms:created xsi:type="dcterms:W3CDTF">2021-06-02T06:23:00Z</dcterms:created>
  <dcterms:modified xsi:type="dcterms:W3CDTF">2021-06-02T06:23:00Z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0x010100D74A052F1EFB384BBF285314AF7228D6</vt:lpwstr>
  </property>
</Properties>
</file>