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07E61" w14:textId="77777777" w:rsidR="00A94BB1" w:rsidRDefault="006C182A" w:rsidP="00467C26">
      <w:pPr>
        <w:ind w:left="6372"/>
        <w:jc w:val="right"/>
        <w:rPr>
          <w:rFonts w:ascii="CarolinaBar-B39-25F2" w:hAnsi="CarolinaBar-B39-25F2"/>
          <w:color w:val="000000"/>
          <w:sz w:val="32"/>
          <w:szCs w:val="32"/>
        </w:rPr>
      </w:pPr>
      <w:r>
        <w:rPr>
          <w:noProof/>
        </w:rPr>
        <w:drawing>
          <wp:anchor distT="0" distB="0" distL="114300" distR="114300" simplePos="0" relativeHeight="251658240" behindDoc="0" locked="0" layoutInCell="1" allowOverlap="1" wp14:anchorId="0EE07E91" wp14:editId="0EE07E92">
            <wp:simplePos x="0" y="0"/>
            <wp:positionH relativeFrom="column">
              <wp:posOffset>38100</wp:posOffset>
            </wp:positionH>
            <wp:positionV relativeFrom="paragraph">
              <wp:posOffset>-3810</wp:posOffset>
            </wp:positionV>
            <wp:extent cx="2767965" cy="1361440"/>
            <wp:effectExtent l="0" t="0" r="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67965" cy="1361440"/>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CarolinaBar-B39-25F2" w:hAnsi="CarolinaBar-B39-25F2"/>
          <w:color w:val="000000"/>
          <w:sz w:val="32"/>
          <w:szCs w:val="32"/>
        </w:rPr>
        <w:t>*P/</w:t>
      </w:r>
      <w:r>
        <w:rPr>
          <w:rFonts w:ascii="CarolinaBar-B39-25F2" w:hAnsi="CarolinaBar-B39-25F2"/>
          <w:color w:val="000000"/>
          <w:sz w:val="32"/>
          <w:szCs w:val="32"/>
        </w:rPr>
        <w:fldChar w:fldCharType="begin">
          <w:ffData>
            <w:name w:val="Jop1"/>
            <w:enabled/>
            <w:calcOnExit w:val="0"/>
            <w:textInput/>
          </w:ffData>
        </w:fldChar>
      </w:r>
      <w:bookmarkStart w:id="0" w:name="Jop1"/>
      <w:r>
        <w:rPr>
          <w:rFonts w:ascii="CarolinaBar-B39-25F2" w:hAnsi="CarolinaBar-B39-25F2"/>
          <w:color w:val="000000"/>
          <w:sz w:val="32"/>
          <w:szCs w:val="32"/>
        </w:rPr>
        <w:instrText xml:space="preserve"> FORMTEXT </w:instrText>
      </w:r>
      <w:r>
        <w:rPr>
          <w:rFonts w:ascii="CarolinaBar-B39-25F2" w:hAnsi="CarolinaBar-B39-25F2"/>
          <w:color w:val="000000"/>
          <w:sz w:val="32"/>
          <w:szCs w:val="32"/>
        </w:rPr>
      </w:r>
      <w:r>
        <w:rPr>
          <w:rFonts w:ascii="CarolinaBar-B39-25F2" w:hAnsi="CarolinaBar-B39-25F2"/>
          <w:color w:val="000000"/>
          <w:sz w:val="32"/>
          <w:szCs w:val="32"/>
        </w:rPr>
        <w:fldChar w:fldCharType="separate"/>
      </w:r>
      <w:r>
        <w:rPr>
          <w:rFonts w:ascii="CarolinaBar-B39-25F2" w:hAnsi="CarolinaBar-B39-25F2"/>
          <w:color w:val="000000"/>
          <w:sz w:val="32"/>
          <w:szCs w:val="32"/>
        </w:rPr>
        <w:t>2038097</w:t>
      </w:r>
      <w:r>
        <w:rPr>
          <w:rFonts w:ascii="CarolinaBar-B39-25F2" w:hAnsi="CarolinaBar-B39-25F2"/>
          <w:color w:val="000000"/>
          <w:sz w:val="32"/>
          <w:szCs w:val="32"/>
        </w:rPr>
        <w:fldChar w:fldCharType="end"/>
      </w:r>
      <w:bookmarkEnd w:id="0"/>
      <w:r>
        <w:rPr>
          <w:rFonts w:ascii="CarolinaBar-B39-25F2" w:hAnsi="CarolinaBar-B39-25F2"/>
          <w:color w:val="000000"/>
          <w:sz w:val="32"/>
          <w:szCs w:val="32"/>
        </w:rPr>
        <w:t>*</w:t>
      </w:r>
    </w:p>
    <w:p w14:paraId="0EE07E62" w14:textId="77777777" w:rsidR="002B41AB" w:rsidRPr="007152B2" w:rsidRDefault="006C182A">
      <w:pPr>
        <w:jc w:val="right"/>
        <w:rPr>
          <w:color w:val="000000"/>
          <w:sz w:val="22"/>
          <w:szCs w:val="22"/>
        </w:rPr>
      </w:pPr>
      <w:r w:rsidRPr="007152B2">
        <w:rPr>
          <w:color w:val="000000"/>
          <w:sz w:val="22"/>
          <w:szCs w:val="22"/>
        </w:rPr>
        <w:br/>
      </w:r>
    </w:p>
    <w:p w14:paraId="0EE07E63" w14:textId="77777777" w:rsidR="00B136AC" w:rsidRDefault="006C182A" w:rsidP="00467C26">
      <w:pPr>
        <w:tabs>
          <w:tab w:val="left" w:pos="2460"/>
        </w:tabs>
        <w:rPr>
          <w:color w:val="000000"/>
        </w:rPr>
      </w:pPr>
      <w:r>
        <w:rPr>
          <w:color w:val="000000"/>
        </w:rPr>
        <w:tab/>
      </w:r>
    </w:p>
    <w:p w14:paraId="0EE07E64" w14:textId="77777777" w:rsidR="00455EF8" w:rsidRDefault="009D38E8">
      <w:pPr>
        <w:rPr>
          <w:color w:val="000000"/>
        </w:rPr>
      </w:pPr>
    </w:p>
    <w:p w14:paraId="0EE07E65" w14:textId="77777777" w:rsidR="00455EF8" w:rsidRDefault="009D38E8">
      <w:pPr>
        <w:rPr>
          <w:color w:val="000000"/>
        </w:rPr>
      </w:pPr>
    </w:p>
    <w:p w14:paraId="0EE07E66" w14:textId="77777777" w:rsidR="00455EF8" w:rsidRDefault="009D38E8">
      <w:pPr>
        <w:rPr>
          <w:color w:val="000000"/>
        </w:rPr>
      </w:pPr>
    </w:p>
    <w:p w14:paraId="0EE07E67" w14:textId="31720166" w:rsidR="00455EF8" w:rsidRDefault="009D38E8">
      <w:pPr>
        <w:rPr>
          <w:color w:val="000000"/>
        </w:rPr>
      </w:pPr>
    </w:p>
    <w:p w14:paraId="7631A6DE" w14:textId="77777777" w:rsidR="00F44F42" w:rsidRPr="00F44F42" w:rsidRDefault="00F44F42" w:rsidP="00F44F42">
      <w:pPr>
        <w:shd w:val="clear" w:color="auto" w:fill="FFFFFF"/>
        <w:jc w:val="center"/>
        <w:rPr>
          <w:color w:val="000000"/>
          <w:spacing w:val="-7"/>
        </w:rPr>
      </w:pPr>
    </w:p>
    <w:p w14:paraId="69DB82D0" w14:textId="77777777" w:rsidR="00F44F42" w:rsidRPr="00F44F42" w:rsidRDefault="00F44F42" w:rsidP="00F44F42">
      <w:pPr>
        <w:tabs>
          <w:tab w:val="left" w:pos="5642"/>
        </w:tabs>
        <w:jc w:val="center"/>
        <w:rPr>
          <w:b/>
          <w:color w:val="00000A"/>
        </w:rPr>
      </w:pPr>
    </w:p>
    <w:p w14:paraId="2536629F" w14:textId="77777777" w:rsidR="00F44F42" w:rsidRPr="00F44F42" w:rsidRDefault="00F44F42" w:rsidP="00F44F42">
      <w:pPr>
        <w:tabs>
          <w:tab w:val="left" w:pos="5642"/>
        </w:tabs>
        <w:jc w:val="center"/>
        <w:rPr>
          <w:b/>
          <w:color w:val="00000A"/>
        </w:rPr>
      </w:pPr>
      <w:r w:rsidRPr="00F44F42">
        <w:rPr>
          <w:b/>
          <w:color w:val="00000A"/>
        </w:rPr>
        <w:t>POZIV</w:t>
      </w:r>
    </w:p>
    <w:p w14:paraId="3272274F" w14:textId="77777777" w:rsidR="00F44F42" w:rsidRPr="00F44F42" w:rsidRDefault="00F44F42" w:rsidP="00F44F42">
      <w:pPr>
        <w:tabs>
          <w:tab w:val="left" w:pos="5642"/>
        </w:tabs>
        <w:jc w:val="center"/>
        <w:rPr>
          <w:b/>
          <w:color w:val="00000A"/>
        </w:rPr>
      </w:pPr>
    </w:p>
    <w:p w14:paraId="605AC85B" w14:textId="77777777" w:rsidR="00F44F42" w:rsidRPr="00F44F42" w:rsidRDefault="00F44F42" w:rsidP="00F44F42">
      <w:pPr>
        <w:tabs>
          <w:tab w:val="left" w:pos="5642"/>
        </w:tabs>
        <w:jc w:val="center"/>
        <w:rPr>
          <w:b/>
          <w:color w:val="00000A"/>
        </w:rPr>
      </w:pPr>
      <w:r w:rsidRPr="00F44F42">
        <w:rPr>
          <w:b/>
          <w:color w:val="00000A"/>
        </w:rPr>
        <w:t xml:space="preserve">za financiranje projekata </w:t>
      </w:r>
    </w:p>
    <w:p w14:paraId="15C52FEA" w14:textId="77777777" w:rsidR="00F44F42" w:rsidRPr="00F44F42" w:rsidRDefault="00F44F42" w:rsidP="00F44F42">
      <w:pPr>
        <w:shd w:val="clear" w:color="auto" w:fill="FFFFFF"/>
        <w:tabs>
          <w:tab w:val="left" w:pos="5642"/>
        </w:tabs>
        <w:jc w:val="center"/>
        <w:rPr>
          <w:b/>
          <w:color w:val="00000A"/>
        </w:rPr>
      </w:pPr>
      <w:r w:rsidRPr="00F44F42">
        <w:rPr>
          <w:b/>
          <w:color w:val="00000A"/>
        </w:rPr>
        <w:t>prema</w:t>
      </w:r>
    </w:p>
    <w:p w14:paraId="48CBEA37" w14:textId="77777777" w:rsidR="00F44F42" w:rsidRPr="00F44F42" w:rsidRDefault="00F44F42" w:rsidP="00F44F42">
      <w:pPr>
        <w:shd w:val="clear" w:color="auto" w:fill="FFFFFF"/>
        <w:tabs>
          <w:tab w:val="left" w:pos="5642"/>
        </w:tabs>
        <w:jc w:val="center"/>
        <w:rPr>
          <w:b/>
          <w:color w:val="00000A"/>
        </w:rPr>
      </w:pPr>
    </w:p>
    <w:p w14:paraId="51E52163" w14:textId="77777777" w:rsidR="00F44F42" w:rsidRPr="00F44F42" w:rsidRDefault="00F44F42" w:rsidP="00F44F42">
      <w:pPr>
        <w:shd w:val="clear" w:color="auto" w:fill="FFFFFF"/>
        <w:tabs>
          <w:tab w:val="left" w:pos="5642"/>
        </w:tabs>
        <w:jc w:val="center"/>
        <w:rPr>
          <w:b/>
          <w:color w:val="00000A"/>
        </w:rPr>
      </w:pPr>
    </w:p>
    <w:p w14:paraId="5E3EB1E6" w14:textId="77777777" w:rsidR="00F44F42" w:rsidRPr="00F44F42" w:rsidRDefault="00F44F42" w:rsidP="00F44F42">
      <w:pPr>
        <w:shd w:val="clear" w:color="auto" w:fill="FFFFFF"/>
        <w:tabs>
          <w:tab w:val="left" w:pos="5642"/>
        </w:tabs>
        <w:jc w:val="center"/>
        <w:rPr>
          <w:b/>
          <w:color w:val="00000A"/>
        </w:rPr>
      </w:pPr>
    </w:p>
    <w:p w14:paraId="263BA3B7" w14:textId="77777777" w:rsidR="00F44F42" w:rsidRPr="00F44F42" w:rsidRDefault="00F44F42" w:rsidP="00F44F42">
      <w:pPr>
        <w:shd w:val="clear" w:color="auto" w:fill="FFFFFF"/>
        <w:tabs>
          <w:tab w:val="left" w:pos="5642"/>
        </w:tabs>
        <w:jc w:val="center"/>
        <w:rPr>
          <w:b/>
          <w:color w:val="00000A"/>
        </w:rPr>
      </w:pPr>
    </w:p>
    <w:p w14:paraId="5904712E" w14:textId="77777777" w:rsidR="00F44F42" w:rsidRPr="00F44F42" w:rsidRDefault="00F44F42" w:rsidP="00F44F42">
      <w:pPr>
        <w:shd w:val="clear" w:color="auto" w:fill="FFFFFF"/>
        <w:tabs>
          <w:tab w:val="left" w:pos="5642"/>
        </w:tabs>
        <w:jc w:val="center"/>
        <w:rPr>
          <w:b/>
          <w:color w:val="00000A"/>
        </w:rPr>
      </w:pPr>
    </w:p>
    <w:p w14:paraId="1A76D96A" w14:textId="77777777" w:rsidR="00F44F42" w:rsidRPr="00F44F42" w:rsidRDefault="00F44F42" w:rsidP="00F44F42">
      <w:pPr>
        <w:shd w:val="clear" w:color="auto" w:fill="FFFFFF"/>
        <w:jc w:val="center"/>
        <w:rPr>
          <w:color w:val="00000A"/>
        </w:rPr>
      </w:pPr>
    </w:p>
    <w:p w14:paraId="5C7F79F8" w14:textId="77777777" w:rsidR="00F44F42" w:rsidRPr="00F44F42" w:rsidRDefault="00F44F42" w:rsidP="00F44F42">
      <w:pPr>
        <w:shd w:val="clear" w:color="auto" w:fill="FFFFFF"/>
        <w:jc w:val="center"/>
        <w:rPr>
          <w:color w:val="00000A"/>
        </w:rPr>
      </w:pPr>
    </w:p>
    <w:p w14:paraId="2176FD5B" w14:textId="77777777" w:rsidR="00F44F42" w:rsidRPr="00F44F42" w:rsidRDefault="00F44F42" w:rsidP="00F44F42">
      <w:pPr>
        <w:ind w:right="23"/>
        <w:jc w:val="center"/>
        <w:rPr>
          <w:b/>
          <w:bCs/>
          <w:color w:val="00000A"/>
        </w:rPr>
      </w:pPr>
      <w:r w:rsidRPr="00F44F42">
        <w:rPr>
          <w:b/>
          <w:bCs/>
          <w:color w:val="00000A"/>
        </w:rPr>
        <w:t>PROGRAMU ZA POBOLJŠANJE INFRASTRUKTURE NA PODRUČJIMA NASELJENIM PRIPADNICIMA NACIONALNIH MANJINA</w:t>
      </w:r>
    </w:p>
    <w:p w14:paraId="6CE252DD" w14:textId="77777777" w:rsidR="00F44F42" w:rsidRPr="00F44F42" w:rsidRDefault="00F44F42" w:rsidP="00F44F42">
      <w:pPr>
        <w:shd w:val="clear" w:color="auto" w:fill="FFFFFF"/>
        <w:jc w:val="center"/>
        <w:rPr>
          <w:color w:val="00000A"/>
        </w:rPr>
      </w:pPr>
    </w:p>
    <w:p w14:paraId="4191DB13" w14:textId="77777777" w:rsidR="00F44F42" w:rsidRPr="00F44F42" w:rsidRDefault="00F44F42" w:rsidP="00F44F42">
      <w:pPr>
        <w:shd w:val="clear" w:color="auto" w:fill="FFFFFF"/>
        <w:jc w:val="center"/>
        <w:rPr>
          <w:b/>
          <w:i/>
          <w:color w:val="00000A"/>
          <w:spacing w:val="-2"/>
        </w:rPr>
      </w:pPr>
    </w:p>
    <w:p w14:paraId="138E4C3C" w14:textId="77777777" w:rsidR="00F44F42" w:rsidRPr="00F44F42" w:rsidRDefault="00F44F42" w:rsidP="00F44F42">
      <w:pPr>
        <w:shd w:val="clear" w:color="auto" w:fill="FFFFFF"/>
        <w:jc w:val="center"/>
        <w:rPr>
          <w:b/>
          <w:i/>
          <w:color w:val="00000A"/>
          <w:spacing w:val="-2"/>
        </w:rPr>
      </w:pPr>
    </w:p>
    <w:p w14:paraId="550F5597" w14:textId="77777777" w:rsidR="00F44F42" w:rsidRPr="00F44F42" w:rsidRDefault="00F44F42" w:rsidP="00F44F42">
      <w:pPr>
        <w:shd w:val="clear" w:color="auto" w:fill="FFFFFF"/>
        <w:jc w:val="center"/>
        <w:rPr>
          <w:b/>
          <w:i/>
          <w:color w:val="00000A"/>
          <w:spacing w:val="-2"/>
        </w:rPr>
      </w:pPr>
    </w:p>
    <w:p w14:paraId="485359BF" w14:textId="77777777" w:rsidR="00F44F42" w:rsidRPr="00F44F42" w:rsidRDefault="00F44F42" w:rsidP="00F44F42">
      <w:pPr>
        <w:pBdr>
          <w:top w:val="double" w:sz="4" w:space="1" w:color="7030A0"/>
          <w:bottom w:val="double" w:sz="4" w:space="1" w:color="7030A0"/>
        </w:pBdr>
        <w:shd w:val="clear" w:color="auto" w:fill="FFFFFF"/>
        <w:jc w:val="center"/>
        <w:rPr>
          <w:b/>
          <w:i/>
          <w:color w:val="00000A"/>
        </w:rPr>
      </w:pPr>
      <w:r w:rsidRPr="00F44F42">
        <w:rPr>
          <w:b/>
          <w:i/>
          <w:color w:val="00000A"/>
          <w:spacing w:val="-2"/>
        </w:rPr>
        <w:t>SMJERNICE ZA PODNOSITELJE ZAHTJEVA</w:t>
      </w:r>
    </w:p>
    <w:p w14:paraId="40A6D0B3" w14:textId="77777777" w:rsidR="00F44F42" w:rsidRPr="00F44F42" w:rsidRDefault="00F44F42" w:rsidP="00F44F42">
      <w:pPr>
        <w:shd w:val="clear" w:color="auto" w:fill="FFFFFF"/>
        <w:spacing w:line="365" w:lineRule="exact"/>
        <w:ind w:right="1661"/>
        <w:jc w:val="center"/>
        <w:rPr>
          <w:color w:val="000000"/>
          <w:spacing w:val="-2"/>
        </w:rPr>
      </w:pPr>
    </w:p>
    <w:p w14:paraId="5AA13479" w14:textId="77777777" w:rsidR="00F44F42" w:rsidRPr="00F44F42" w:rsidRDefault="00F44F42" w:rsidP="00F44F42">
      <w:pPr>
        <w:shd w:val="clear" w:color="auto" w:fill="FFFFFF"/>
        <w:spacing w:line="365" w:lineRule="exact"/>
        <w:ind w:right="1661"/>
        <w:rPr>
          <w:color w:val="000000"/>
          <w:spacing w:val="-2"/>
        </w:rPr>
      </w:pPr>
    </w:p>
    <w:p w14:paraId="7566F0CD" w14:textId="77777777" w:rsidR="00F44F42" w:rsidRPr="00F44F42" w:rsidRDefault="00F44F42" w:rsidP="00F44F42">
      <w:pPr>
        <w:shd w:val="clear" w:color="auto" w:fill="FFFFFF"/>
        <w:spacing w:line="365" w:lineRule="exact"/>
        <w:ind w:right="1661"/>
        <w:rPr>
          <w:color w:val="000000"/>
          <w:spacing w:val="-2"/>
        </w:rPr>
      </w:pPr>
    </w:p>
    <w:p w14:paraId="0930E96E" w14:textId="77777777" w:rsidR="00F44F42" w:rsidRPr="00F44F42" w:rsidRDefault="00F44F42" w:rsidP="00F44F42">
      <w:pPr>
        <w:rPr>
          <w:color w:val="000000"/>
        </w:rPr>
      </w:pPr>
    </w:p>
    <w:p w14:paraId="3477C54D" w14:textId="77777777" w:rsidR="00F44F42" w:rsidRPr="00F44F42" w:rsidRDefault="00F44F42" w:rsidP="00F44F42">
      <w:pPr>
        <w:rPr>
          <w:color w:val="000000"/>
        </w:rPr>
      </w:pPr>
    </w:p>
    <w:p w14:paraId="71D8F87B" w14:textId="77777777" w:rsidR="00F44F42" w:rsidRPr="00F44F42" w:rsidRDefault="00F44F42" w:rsidP="00F44F42">
      <w:pPr>
        <w:shd w:val="clear" w:color="auto" w:fill="FFFFFF"/>
        <w:spacing w:line="365" w:lineRule="exact"/>
        <w:ind w:left="1440" w:right="1661" w:firstLine="720"/>
        <w:jc w:val="center"/>
        <w:rPr>
          <w:color w:val="000000"/>
          <w:spacing w:val="-2"/>
        </w:rPr>
      </w:pPr>
    </w:p>
    <w:p w14:paraId="2BC17AE6" w14:textId="77777777" w:rsidR="00F44F42" w:rsidRPr="00F44F42" w:rsidRDefault="00F44F42" w:rsidP="00F44F42">
      <w:pPr>
        <w:shd w:val="clear" w:color="auto" w:fill="FFFFFF"/>
        <w:spacing w:line="600" w:lineRule="exact"/>
        <w:jc w:val="center"/>
        <w:rPr>
          <w:color w:val="000000"/>
          <w:spacing w:val="-6"/>
        </w:rPr>
      </w:pPr>
    </w:p>
    <w:p w14:paraId="389498E8" w14:textId="77777777" w:rsidR="00F44F42" w:rsidRPr="00F44F42" w:rsidRDefault="00F44F42" w:rsidP="00F44F42">
      <w:pPr>
        <w:shd w:val="clear" w:color="auto" w:fill="FFFFFF"/>
        <w:jc w:val="center"/>
        <w:rPr>
          <w:b/>
          <w:color w:val="00000A"/>
          <w:spacing w:val="-6"/>
        </w:rPr>
      </w:pPr>
    </w:p>
    <w:p w14:paraId="37BABD78" w14:textId="77777777" w:rsidR="00F44F42" w:rsidRPr="00F44F42" w:rsidRDefault="00F44F42" w:rsidP="00F44F42">
      <w:pPr>
        <w:keepNext/>
        <w:keepLines/>
        <w:spacing w:before="480" w:line="276" w:lineRule="auto"/>
        <w:outlineLvl w:val="0"/>
        <w:rPr>
          <w:b/>
          <w:bCs/>
          <w:color w:val="2F5496"/>
          <w:lang w:val="en-US" w:eastAsia="en-US"/>
        </w:rPr>
      </w:pPr>
    </w:p>
    <w:p w14:paraId="12037F7C" w14:textId="77777777" w:rsidR="00F44F42" w:rsidRPr="00F44F42" w:rsidRDefault="00F44F42" w:rsidP="00F44F42">
      <w:pPr>
        <w:keepNext/>
        <w:keepLines/>
        <w:spacing w:before="480" w:line="276" w:lineRule="auto"/>
        <w:outlineLvl w:val="0"/>
        <w:rPr>
          <w:b/>
          <w:bCs/>
          <w:color w:val="2F5496"/>
          <w:lang w:val="en-US" w:eastAsia="en-US"/>
        </w:rPr>
      </w:pPr>
    </w:p>
    <w:p w14:paraId="47DE93EA" w14:textId="77777777" w:rsidR="00F44F42" w:rsidRDefault="00F44F42" w:rsidP="00F44F42">
      <w:pPr>
        <w:rPr>
          <w:color w:val="000000"/>
        </w:rPr>
      </w:pPr>
    </w:p>
    <w:p w14:paraId="40DD41AA" w14:textId="77777777" w:rsidR="00F44F42" w:rsidRPr="00A50C49" w:rsidRDefault="00F44F42" w:rsidP="00F44F42">
      <w:pPr>
        <w:rPr>
          <w:color w:val="000000"/>
        </w:rPr>
      </w:pPr>
      <w:r w:rsidRPr="00A50C49">
        <w:rPr>
          <w:color w:val="000000"/>
        </w:rPr>
        <w:t xml:space="preserve">KLASA: </w:t>
      </w:r>
      <w:r w:rsidRPr="00A50C49">
        <w:rPr>
          <w:color w:val="000000"/>
        </w:rPr>
        <w:fldChar w:fldCharType="begin">
          <w:ffData>
            <w:name w:val="PredmetKlasa1"/>
            <w:enabled/>
            <w:calcOnExit w:val="0"/>
            <w:textInput/>
          </w:ffData>
        </w:fldChar>
      </w:r>
      <w:r w:rsidRPr="00A50C49">
        <w:rPr>
          <w:color w:val="000000"/>
        </w:rPr>
        <w:instrText xml:space="preserve"> FORMTEXT </w:instrText>
      </w:r>
      <w:r w:rsidRPr="00A50C49">
        <w:rPr>
          <w:color w:val="000000"/>
        </w:rPr>
      </w:r>
      <w:r w:rsidRPr="00A50C49">
        <w:rPr>
          <w:color w:val="000000"/>
        </w:rPr>
        <w:fldChar w:fldCharType="separate"/>
      </w:r>
      <w:r w:rsidRPr="00A50C49">
        <w:rPr>
          <w:color w:val="000000"/>
        </w:rPr>
        <w:t>402-07/20-01/1220</w:t>
      </w:r>
      <w:r w:rsidRPr="00A50C49">
        <w:rPr>
          <w:color w:val="000000"/>
        </w:rPr>
        <w:fldChar w:fldCharType="end"/>
      </w:r>
    </w:p>
    <w:p w14:paraId="032CDF71" w14:textId="77777777" w:rsidR="00F44F42" w:rsidRPr="00A50C49" w:rsidRDefault="00F44F42" w:rsidP="00F44F42">
      <w:pPr>
        <w:rPr>
          <w:color w:val="000000"/>
        </w:rPr>
      </w:pPr>
      <w:r w:rsidRPr="00A50C49">
        <w:rPr>
          <w:color w:val="000000"/>
        </w:rPr>
        <w:t xml:space="preserve">URBROJ: </w:t>
      </w:r>
      <w:r w:rsidRPr="00A50C49">
        <w:rPr>
          <w:color w:val="000000"/>
        </w:rPr>
        <w:fldChar w:fldCharType="begin">
          <w:ffData>
            <w:name w:val="PismenoUrBroj1"/>
            <w:enabled/>
            <w:calcOnExit w:val="0"/>
            <w:textInput/>
          </w:ffData>
        </w:fldChar>
      </w:r>
      <w:r w:rsidRPr="00A50C49">
        <w:rPr>
          <w:color w:val="000000"/>
        </w:rPr>
        <w:instrText xml:space="preserve"> FORMTEXT </w:instrText>
      </w:r>
      <w:r w:rsidRPr="00A50C49">
        <w:rPr>
          <w:color w:val="000000"/>
        </w:rPr>
      </w:r>
      <w:r w:rsidRPr="00A50C49">
        <w:rPr>
          <w:color w:val="000000"/>
        </w:rPr>
        <w:fldChar w:fldCharType="separate"/>
      </w:r>
      <w:r w:rsidRPr="00A50C49">
        <w:rPr>
          <w:color w:val="000000"/>
        </w:rPr>
        <w:t>538-08-1-2-2/418-21-4</w:t>
      </w:r>
      <w:r w:rsidRPr="00A50C49">
        <w:rPr>
          <w:color w:val="000000"/>
        </w:rPr>
        <w:fldChar w:fldCharType="end"/>
      </w:r>
    </w:p>
    <w:p w14:paraId="6B84ACDE" w14:textId="276DD740" w:rsidR="00F44F42" w:rsidRPr="00A50C49" w:rsidRDefault="00F44F42" w:rsidP="00F44F42">
      <w:pPr>
        <w:rPr>
          <w:color w:val="000000"/>
        </w:rPr>
      </w:pPr>
      <w:r w:rsidRPr="00A50C49">
        <w:rPr>
          <w:color w:val="000000"/>
        </w:rPr>
        <w:t xml:space="preserve">Zagreb, </w:t>
      </w:r>
      <w:r w:rsidRPr="00A50C49">
        <w:rPr>
          <w:color w:val="000000"/>
        </w:rPr>
        <w:fldChar w:fldCharType="begin">
          <w:ffData>
            <w:name w:val="PismenoDatNastanka1"/>
            <w:enabled/>
            <w:calcOnExit w:val="0"/>
            <w:textInput>
              <w:type w:val="date"/>
              <w:format w:val="dd. MMMM yyyy."/>
            </w:textInput>
          </w:ffData>
        </w:fldChar>
      </w:r>
      <w:r w:rsidRPr="00A50C49">
        <w:rPr>
          <w:color w:val="000000"/>
        </w:rPr>
        <w:instrText xml:space="preserve"> FORMTEXT </w:instrText>
      </w:r>
      <w:r w:rsidRPr="00A50C49">
        <w:rPr>
          <w:color w:val="000000"/>
        </w:rPr>
      </w:r>
      <w:r w:rsidRPr="00A50C49">
        <w:rPr>
          <w:color w:val="000000"/>
        </w:rPr>
        <w:fldChar w:fldCharType="separate"/>
      </w:r>
      <w:r w:rsidR="002E0C63">
        <w:rPr>
          <w:color w:val="000000"/>
        </w:rPr>
        <w:t>30</w:t>
      </w:r>
      <w:r w:rsidRPr="00A50C49">
        <w:rPr>
          <w:color w:val="000000"/>
        </w:rPr>
        <w:t>. travnja 2021.</w:t>
      </w:r>
      <w:r w:rsidRPr="00A50C49">
        <w:rPr>
          <w:color w:val="000000"/>
        </w:rPr>
        <w:fldChar w:fldCharType="end"/>
      </w:r>
      <w:r w:rsidRPr="00A50C49">
        <w:rPr>
          <w:color w:val="000000"/>
        </w:rPr>
        <w:t xml:space="preserve"> godine</w:t>
      </w:r>
    </w:p>
    <w:p w14:paraId="02AECE9C" w14:textId="77777777" w:rsidR="00F44F42" w:rsidRPr="00F44F42" w:rsidRDefault="00F44F42" w:rsidP="00F44F42">
      <w:pPr>
        <w:rPr>
          <w:color w:val="00000A"/>
          <w:lang w:val="en-US" w:eastAsia="en-US"/>
        </w:rPr>
      </w:pPr>
    </w:p>
    <w:p w14:paraId="203F0C96" w14:textId="77777777" w:rsidR="00F44F42" w:rsidRPr="00F44F42" w:rsidRDefault="00F44F42" w:rsidP="00F44F42">
      <w:pPr>
        <w:keepNext/>
        <w:keepLines/>
        <w:spacing w:before="480" w:line="276" w:lineRule="auto"/>
        <w:outlineLvl w:val="0"/>
        <w:rPr>
          <w:b/>
          <w:bCs/>
          <w:color w:val="2F5496"/>
          <w:lang w:val="en-US" w:eastAsia="en-US"/>
        </w:rPr>
      </w:pPr>
      <w:bookmarkStart w:id="1" w:name="_Toc57797828"/>
      <w:r w:rsidRPr="00F44F42">
        <w:rPr>
          <w:b/>
          <w:bCs/>
          <w:color w:val="2F5496"/>
          <w:lang w:val="en-US" w:eastAsia="en-US"/>
        </w:rPr>
        <w:lastRenderedPageBreak/>
        <w:t>SADRŽAJ</w:t>
      </w:r>
      <w:bookmarkEnd w:id="1"/>
    </w:p>
    <w:p w14:paraId="2DD298FE" w14:textId="77777777" w:rsidR="00F44F42" w:rsidRPr="00F44F42" w:rsidRDefault="00F44F42" w:rsidP="00F44F42">
      <w:pPr>
        <w:rPr>
          <w:color w:val="00000A"/>
          <w:lang w:val="en-US" w:eastAsia="en-US"/>
        </w:rPr>
      </w:pPr>
    </w:p>
    <w:p w14:paraId="034416D7" w14:textId="77777777" w:rsidR="00F44F42" w:rsidRPr="00F44F42" w:rsidRDefault="00F44F42" w:rsidP="00F44F42">
      <w:pPr>
        <w:rPr>
          <w:color w:val="00000A"/>
        </w:rPr>
      </w:pPr>
    </w:p>
    <w:p w14:paraId="662CE7AB" w14:textId="77777777" w:rsidR="00F44F42" w:rsidRPr="00F44F42" w:rsidRDefault="00F44F42" w:rsidP="00F44F42">
      <w:pPr>
        <w:rPr>
          <w:color w:val="00000A"/>
        </w:rPr>
      </w:pPr>
    </w:p>
    <w:p w14:paraId="63C07E19" w14:textId="5B2C1F3E" w:rsidR="00F44F42" w:rsidRPr="00F44F42" w:rsidRDefault="00F44F42" w:rsidP="00F44F42">
      <w:pPr>
        <w:widowControl w:val="0"/>
        <w:tabs>
          <w:tab w:val="left" w:pos="400"/>
          <w:tab w:val="right" w:leader="dot" w:pos="9058"/>
        </w:tabs>
        <w:spacing w:before="120" w:after="120"/>
        <w:rPr>
          <w:rFonts w:ascii="Calibri" w:eastAsia="Calibri" w:hAnsi="Calibri" w:cs="Calibri"/>
          <w:noProof/>
          <w:sz w:val="22"/>
          <w:szCs w:val="22"/>
        </w:rPr>
      </w:pPr>
      <w:r w:rsidRPr="00F44F42">
        <w:rPr>
          <w:b/>
          <w:bCs/>
          <w:caps/>
          <w:color w:val="00000A"/>
        </w:rPr>
        <w:fldChar w:fldCharType="begin"/>
      </w:r>
      <w:r w:rsidRPr="00F44F42">
        <w:rPr>
          <w:b/>
          <w:bCs/>
          <w:caps/>
          <w:color w:val="00000A"/>
        </w:rPr>
        <w:instrText>TOC \z \o "1-5" \u \h</w:instrText>
      </w:r>
      <w:r w:rsidRPr="00F44F42">
        <w:rPr>
          <w:b/>
          <w:bCs/>
          <w:caps/>
          <w:color w:val="00000A"/>
        </w:rPr>
        <w:fldChar w:fldCharType="separate"/>
      </w:r>
      <w:hyperlink w:anchor="_Toc57797828" w:history="1">
        <w:r w:rsidRPr="00F44F42">
          <w:rPr>
            <w:b/>
            <w:bCs/>
            <w:caps/>
            <w:noProof/>
            <w:color w:val="0563C1"/>
            <w:u w:val="single"/>
          </w:rPr>
          <w:t>SADRŽAJ</w:t>
        </w:r>
        <w:r w:rsidRPr="00F44F42">
          <w:rPr>
            <w:b/>
            <w:bCs/>
            <w:caps/>
            <w:noProof/>
            <w:webHidden/>
            <w:color w:val="00000A"/>
          </w:rPr>
          <w:tab/>
        </w:r>
        <w:r w:rsidRPr="00F44F42">
          <w:rPr>
            <w:b/>
            <w:bCs/>
            <w:caps/>
            <w:noProof/>
            <w:webHidden/>
            <w:color w:val="00000A"/>
          </w:rPr>
          <w:fldChar w:fldCharType="begin"/>
        </w:r>
        <w:r w:rsidRPr="00F44F42">
          <w:rPr>
            <w:b/>
            <w:bCs/>
            <w:caps/>
            <w:noProof/>
            <w:webHidden/>
            <w:color w:val="00000A"/>
          </w:rPr>
          <w:instrText xml:space="preserve"> PAGEREF _Toc57797828 \h </w:instrText>
        </w:r>
        <w:r w:rsidRPr="00F44F42">
          <w:rPr>
            <w:b/>
            <w:bCs/>
            <w:caps/>
            <w:noProof/>
            <w:webHidden/>
            <w:color w:val="00000A"/>
          </w:rPr>
        </w:r>
        <w:r w:rsidRPr="00F44F42">
          <w:rPr>
            <w:b/>
            <w:bCs/>
            <w:caps/>
            <w:noProof/>
            <w:webHidden/>
            <w:color w:val="00000A"/>
          </w:rPr>
          <w:fldChar w:fldCharType="separate"/>
        </w:r>
        <w:r w:rsidR="002E0C63">
          <w:rPr>
            <w:b/>
            <w:bCs/>
            <w:caps/>
            <w:noProof/>
            <w:webHidden/>
            <w:color w:val="00000A"/>
          </w:rPr>
          <w:t>2</w:t>
        </w:r>
        <w:r w:rsidRPr="00F44F42">
          <w:rPr>
            <w:b/>
            <w:bCs/>
            <w:caps/>
            <w:noProof/>
            <w:webHidden/>
            <w:color w:val="00000A"/>
          </w:rPr>
          <w:fldChar w:fldCharType="end"/>
        </w:r>
      </w:hyperlink>
    </w:p>
    <w:p w14:paraId="6AB27E9D" w14:textId="2F3B3DA1" w:rsidR="00F44F42" w:rsidRPr="00F44F42" w:rsidRDefault="009D38E8" w:rsidP="00F44F42">
      <w:pPr>
        <w:widowControl w:val="0"/>
        <w:tabs>
          <w:tab w:val="left" w:pos="400"/>
          <w:tab w:val="right" w:leader="dot" w:pos="9058"/>
        </w:tabs>
        <w:spacing w:before="120" w:after="120"/>
        <w:rPr>
          <w:rFonts w:ascii="Calibri" w:eastAsia="Calibri" w:hAnsi="Calibri" w:cs="Calibri"/>
          <w:noProof/>
          <w:sz w:val="22"/>
          <w:szCs w:val="22"/>
        </w:rPr>
      </w:pPr>
      <w:hyperlink w:anchor="_Toc57797829" w:history="1">
        <w:r w:rsidR="00F44F42" w:rsidRPr="00F44F42">
          <w:rPr>
            <w:b/>
            <w:bCs/>
            <w:caps/>
            <w:noProof/>
            <w:color w:val="0563C1"/>
            <w:u w:val="single"/>
          </w:rPr>
          <w:t>1.</w:t>
        </w:r>
        <w:r w:rsidR="00F44F42" w:rsidRPr="00F44F42">
          <w:rPr>
            <w:rFonts w:ascii="Calibri" w:eastAsia="Calibri" w:hAnsi="Calibri" w:cs="Calibri"/>
            <w:noProof/>
            <w:sz w:val="22"/>
            <w:szCs w:val="22"/>
          </w:rPr>
          <w:tab/>
        </w:r>
        <w:r w:rsidR="00F44F42" w:rsidRPr="00F44F42">
          <w:rPr>
            <w:b/>
            <w:bCs/>
            <w:caps/>
            <w:noProof/>
            <w:color w:val="0563C1"/>
            <w:u w:val="single"/>
          </w:rPr>
          <w:t>PROGRAM ZA POBOLJŠANJE INFRASTRUKTURE NA PODRUČJIMA NASELJENIM PRIPADNICIMA NACIONALNIF MANJINA</w:t>
        </w:r>
        <w:r w:rsidR="00F44F42" w:rsidRPr="00F44F42">
          <w:rPr>
            <w:b/>
            <w:bCs/>
            <w:caps/>
            <w:noProof/>
            <w:webHidden/>
            <w:color w:val="00000A"/>
          </w:rPr>
          <w:tab/>
        </w:r>
        <w:r w:rsidR="00F44F42" w:rsidRPr="00F44F42">
          <w:rPr>
            <w:b/>
            <w:bCs/>
            <w:caps/>
            <w:noProof/>
            <w:webHidden/>
            <w:color w:val="00000A"/>
          </w:rPr>
          <w:fldChar w:fldCharType="begin"/>
        </w:r>
        <w:r w:rsidR="00F44F42" w:rsidRPr="00F44F42">
          <w:rPr>
            <w:b/>
            <w:bCs/>
            <w:caps/>
            <w:noProof/>
            <w:webHidden/>
            <w:color w:val="00000A"/>
          </w:rPr>
          <w:instrText xml:space="preserve"> PAGEREF _Toc57797829 \h </w:instrText>
        </w:r>
        <w:r w:rsidR="00F44F42" w:rsidRPr="00F44F42">
          <w:rPr>
            <w:b/>
            <w:bCs/>
            <w:caps/>
            <w:noProof/>
            <w:webHidden/>
            <w:color w:val="00000A"/>
          </w:rPr>
        </w:r>
        <w:r w:rsidR="00F44F42" w:rsidRPr="00F44F42">
          <w:rPr>
            <w:b/>
            <w:bCs/>
            <w:caps/>
            <w:noProof/>
            <w:webHidden/>
            <w:color w:val="00000A"/>
          </w:rPr>
          <w:fldChar w:fldCharType="separate"/>
        </w:r>
        <w:r w:rsidR="002E0C63">
          <w:rPr>
            <w:b/>
            <w:bCs/>
            <w:caps/>
            <w:noProof/>
            <w:webHidden/>
            <w:color w:val="00000A"/>
          </w:rPr>
          <w:t>3</w:t>
        </w:r>
        <w:r w:rsidR="00F44F42" w:rsidRPr="00F44F42">
          <w:rPr>
            <w:b/>
            <w:bCs/>
            <w:caps/>
            <w:noProof/>
            <w:webHidden/>
            <w:color w:val="00000A"/>
          </w:rPr>
          <w:fldChar w:fldCharType="end"/>
        </w:r>
      </w:hyperlink>
    </w:p>
    <w:p w14:paraId="5CB03EB3" w14:textId="47F10D8B" w:rsidR="00F44F42" w:rsidRPr="00F44F42" w:rsidRDefault="009D38E8" w:rsidP="00F44F42">
      <w:pPr>
        <w:widowControl w:val="0"/>
        <w:tabs>
          <w:tab w:val="left" w:pos="800"/>
          <w:tab w:val="right" w:leader="dot" w:pos="9068"/>
        </w:tabs>
        <w:ind w:left="200"/>
        <w:rPr>
          <w:rFonts w:ascii="Calibri" w:eastAsia="Calibri" w:hAnsi="Calibri" w:cs="Calibri"/>
          <w:noProof/>
          <w:sz w:val="22"/>
          <w:szCs w:val="22"/>
        </w:rPr>
      </w:pPr>
      <w:hyperlink w:anchor="_Toc57797830" w:history="1">
        <w:r w:rsidR="00F44F42" w:rsidRPr="00F44F42">
          <w:rPr>
            <w:smallCaps/>
            <w:noProof/>
            <w:color w:val="0563C1"/>
            <w:u w:val="single"/>
          </w:rPr>
          <w:t>1.1</w:t>
        </w:r>
        <w:r w:rsidR="00F44F42" w:rsidRPr="00F44F42">
          <w:rPr>
            <w:rFonts w:ascii="Calibri" w:eastAsia="Calibri" w:hAnsi="Calibri" w:cs="Calibri"/>
            <w:noProof/>
            <w:sz w:val="22"/>
            <w:szCs w:val="22"/>
          </w:rPr>
          <w:tab/>
        </w:r>
        <w:r w:rsidR="00F44F42" w:rsidRPr="00F44F42">
          <w:rPr>
            <w:smallCaps/>
            <w:noProof/>
            <w:color w:val="0563C1"/>
            <w:u w:val="single"/>
          </w:rPr>
          <w:t>OSNOVA ZA RASPODJELU SREDSTAVA I ODABIR PROJEKATA</w:t>
        </w:r>
        <w:r w:rsidR="00F44F42" w:rsidRPr="00F44F42">
          <w:rPr>
            <w:smallCaps/>
            <w:noProof/>
            <w:webHidden/>
            <w:color w:val="00000A"/>
          </w:rPr>
          <w:tab/>
        </w:r>
        <w:r w:rsidR="00F44F42" w:rsidRPr="00F44F42">
          <w:rPr>
            <w:smallCaps/>
            <w:noProof/>
            <w:webHidden/>
            <w:color w:val="00000A"/>
          </w:rPr>
          <w:fldChar w:fldCharType="begin"/>
        </w:r>
        <w:r w:rsidR="00F44F42" w:rsidRPr="00F44F42">
          <w:rPr>
            <w:smallCaps/>
            <w:noProof/>
            <w:webHidden/>
            <w:color w:val="00000A"/>
          </w:rPr>
          <w:instrText xml:space="preserve"> PAGEREF _Toc57797830 \h </w:instrText>
        </w:r>
        <w:r w:rsidR="00F44F42" w:rsidRPr="00F44F42">
          <w:rPr>
            <w:smallCaps/>
            <w:noProof/>
            <w:webHidden/>
            <w:color w:val="00000A"/>
          </w:rPr>
        </w:r>
        <w:r w:rsidR="00F44F42" w:rsidRPr="00F44F42">
          <w:rPr>
            <w:smallCaps/>
            <w:noProof/>
            <w:webHidden/>
            <w:color w:val="00000A"/>
          </w:rPr>
          <w:fldChar w:fldCharType="separate"/>
        </w:r>
        <w:r w:rsidR="002E0C63">
          <w:rPr>
            <w:smallCaps/>
            <w:noProof/>
            <w:webHidden/>
            <w:color w:val="00000A"/>
          </w:rPr>
          <w:t>3</w:t>
        </w:r>
        <w:r w:rsidR="00F44F42" w:rsidRPr="00F44F42">
          <w:rPr>
            <w:smallCaps/>
            <w:noProof/>
            <w:webHidden/>
            <w:color w:val="00000A"/>
          </w:rPr>
          <w:fldChar w:fldCharType="end"/>
        </w:r>
      </w:hyperlink>
    </w:p>
    <w:p w14:paraId="706247EB" w14:textId="1B84C5BC" w:rsidR="00F44F42" w:rsidRPr="00F44F42" w:rsidRDefault="009D38E8" w:rsidP="00F44F42">
      <w:pPr>
        <w:widowControl w:val="0"/>
        <w:tabs>
          <w:tab w:val="left" w:pos="800"/>
          <w:tab w:val="right" w:leader="dot" w:pos="9068"/>
        </w:tabs>
        <w:ind w:left="200"/>
        <w:rPr>
          <w:rFonts w:ascii="Calibri" w:eastAsia="Calibri" w:hAnsi="Calibri" w:cs="Calibri"/>
          <w:noProof/>
          <w:sz w:val="22"/>
          <w:szCs w:val="22"/>
        </w:rPr>
      </w:pPr>
      <w:hyperlink w:anchor="_Toc57797831" w:history="1">
        <w:r w:rsidR="00F44F42" w:rsidRPr="00F44F42">
          <w:rPr>
            <w:smallCaps/>
            <w:noProof/>
            <w:color w:val="0563C1"/>
            <w:u w:val="single"/>
          </w:rPr>
          <w:t>1.2      CILJEVI PROGRAMA I PRIORITETI</w:t>
        </w:r>
        <w:r w:rsidR="00F44F42" w:rsidRPr="00F44F42">
          <w:rPr>
            <w:smallCaps/>
            <w:noProof/>
            <w:webHidden/>
            <w:color w:val="00000A"/>
          </w:rPr>
          <w:tab/>
        </w:r>
        <w:r w:rsidR="00F44F42" w:rsidRPr="00F44F42">
          <w:rPr>
            <w:smallCaps/>
            <w:noProof/>
            <w:webHidden/>
            <w:color w:val="00000A"/>
          </w:rPr>
          <w:fldChar w:fldCharType="begin"/>
        </w:r>
        <w:r w:rsidR="00F44F42" w:rsidRPr="00F44F42">
          <w:rPr>
            <w:smallCaps/>
            <w:noProof/>
            <w:webHidden/>
            <w:color w:val="00000A"/>
          </w:rPr>
          <w:instrText xml:space="preserve"> PAGEREF _Toc57797831 \h </w:instrText>
        </w:r>
        <w:r w:rsidR="00F44F42" w:rsidRPr="00F44F42">
          <w:rPr>
            <w:smallCaps/>
            <w:noProof/>
            <w:webHidden/>
            <w:color w:val="00000A"/>
          </w:rPr>
        </w:r>
        <w:r w:rsidR="00F44F42" w:rsidRPr="00F44F42">
          <w:rPr>
            <w:smallCaps/>
            <w:noProof/>
            <w:webHidden/>
            <w:color w:val="00000A"/>
          </w:rPr>
          <w:fldChar w:fldCharType="separate"/>
        </w:r>
        <w:r w:rsidR="002E0C63">
          <w:rPr>
            <w:smallCaps/>
            <w:noProof/>
            <w:webHidden/>
            <w:color w:val="00000A"/>
          </w:rPr>
          <w:t>3</w:t>
        </w:r>
        <w:r w:rsidR="00F44F42" w:rsidRPr="00F44F42">
          <w:rPr>
            <w:smallCaps/>
            <w:noProof/>
            <w:webHidden/>
            <w:color w:val="00000A"/>
          </w:rPr>
          <w:fldChar w:fldCharType="end"/>
        </w:r>
      </w:hyperlink>
    </w:p>
    <w:p w14:paraId="056DFBFC" w14:textId="2A875728" w:rsidR="00F44F42" w:rsidRPr="00F44F42" w:rsidRDefault="009D38E8" w:rsidP="00F44F42">
      <w:pPr>
        <w:widowControl w:val="0"/>
        <w:tabs>
          <w:tab w:val="left" w:pos="800"/>
          <w:tab w:val="right" w:leader="dot" w:pos="9068"/>
        </w:tabs>
        <w:ind w:left="200"/>
        <w:rPr>
          <w:rFonts w:ascii="Calibri" w:eastAsia="Calibri" w:hAnsi="Calibri" w:cs="Calibri"/>
          <w:noProof/>
          <w:sz w:val="22"/>
          <w:szCs w:val="22"/>
        </w:rPr>
      </w:pPr>
      <w:hyperlink w:anchor="_Toc57797832" w:history="1">
        <w:r w:rsidR="00F44F42" w:rsidRPr="00F44F42">
          <w:rPr>
            <w:smallCaps/>
            <w:noProof/>
            <w:color w:val="0563C1"/>
            <w:u w:val="single"/>
          </w:rPr>
          <w:t>1.3</w:t>
        </w:r>
        <w:r w:rsidR="00F44F42" w:rsidRPr="00F44F42">
          <w:rPr>
            <w:rFonts w:ascii="Calibri" w:eastAsia="Calibri" w:hAnsi="Calibri" w:cs="Calibri"/>
            <w:noProof/>
            <w:sz w:val="22"/>
            <w:szCs w:val="22"/>
          </w:rPr>
          <w:tab/>
        </w:r>
        <w:r w:rsidR="00F44F42" w:rsidRPr="00F44F42">
          <w:rPr>
            <w:smallCaps/>
            <w:noProof/>
            <w:color w:val="0563C1"/>
            <w:u w:val="single"/>
          </w:rPr>
          <w:t>RASPODJELA FINANCIJSKIH SREDSTAVA MINISTARSTVA</w:t>
        </w:r>
        <w:r w:rsidR="00F44F42" w:rsidRPr="00F44F42">
          <w:rPr>
            <w:smallCaps/>
            <w:noProof/>
            <w:webHidden/>
            <w:color w:val="00000A"/>
          </w:rPr>
          <w:tab/>
        </w:r>
        <w:r w:rsidR="00F44F42" w:rsidRPr="00F44F42">
          <w:rPr>
            <w:smallCaps/>
            <w:noProof/>
            <w:webHidden/>
            <w:color w:val="00000A"/>
          </w:rPr>
          <w:fldChar w:fldCharType="begin"/>
        </w:r>
        <w:r w:rsidR="00F44F42" w:rsidRPr="00F44F42">
          <w:rPr>
            <w:smallCaps/>
            <w:noProof/>
            <w:webHidden/>
            <w:color w:val="00000A"/>
          </w:rPr>
          <w:instrText xml:space="preserve"> PAGEREF _Toc57797832 \h </w:instrText>
        </w:r>
        <w:r w:rsidR="00F44F42" w:rsidRPr="00F44F42">
          <w:rPr>
            <w:smallCaps/>
            <w:noProof/>
            <w:webHidden/>
            <w:color w:val="00000A"/>
          </w:rPr>
        </w:r>
        <w:r w:rsidR="00F44F42" w:rsidRPr="00F44F42">
          <w:rPr>
            <w:smallCaps/>
            <w:noProof/>
            <w:webHidden/>
            <w:color w:val="00000A"/>
          </w:rPr>
          <w:fldChar w:fldCharType="separate"/>
        </w:r>
        <w:r w:rsidR="002E0C63">
          <w:rPr>
            <w:smallCaps/>
            <w:noProof/>
            <w:webHidden/>
            <w:color w:val="00000A"/>
          </w:rPr>
          <w:t>3</w:t>
        </w:r>
        <w:r w:rsidR="00F44F42" w:rsidRPr="00F44F42">
          <w:rPr>
            <w:smallCaps/>
            <w:noProof/>
            <w:webHidden/>
            <w:color w:val="00000A"/>
          </w:rPr>
          <w:fldChar w:fldCharType="end"/>
        </w:r>
      </w:hyperlink>
    </w:p>
    <w:p w14:paraId="67689E87" w14:textId="742604D4" w:rsidR="00F44F42" w:rsidRPr="00F44F42" w:rsidRDefault="009D38E8" w:rsidP="00F44F42">
      <w:pPr>
        <w:widowControl w:val="0"/>
        <w:tabs>
          <w:tab w:val="left" w:pos="400"/>
          <w:tab w:val="right" w:leader="dot" w:pos="9058"/>
        </w:tabs>
        <w:spacing w:before="120" w:after="120"/>
        <w:rPr>
          <w:rFonts w:ascii="Calibri" w:eastAsia="Calibri" w:hAnsi="Calibri" w:cs="Calibri"/>
          <w:noProof/>
          <w:sz w:val="22"/>
          <w:szCs w:val="22"/>
        </w:rPr>
      </w:pPr>
      <w:hyperlink w:anchor="_Toc57797833" w:history="1">
        <w:r w:rsidR="00F44F42" w:rsidRPr="00F44F42">
          <w:rPr>
            <w:b/>
            <w:bCs/>
            <w:caps/>
            <w:noProof/>
            <w:color w:val="0563C1"/>
            <w:u w:val="single"/>
          </w:rPr>
          <w:t>2.</w:t>
        </w:r>
        <w:r w:rsidR="00F44F42" w:rsidRPr="00F44F42">
          <w:rPr>
            <w:rFonts w:ascii="Calibri" w:eastAsia="Calibri" w:hAnsi="Calibri" w:cs="Calibri"/>
            <w:noProof/>
            <w:sz w:val="22"/>
            <w:szCs w:val="22"/>
          </w:rPr>
          <w:tab/>
        </w:r>
        <w:r w:rsidR="00F44F42" w:rsidRPr="00F44F42">
          <w:rPr>
            <w:b/>
            <w:bCs/>
            <w:caps/>
            <w:noProof/>
            <w:color w:val="0563C1"/>
            <w:u w:val="single"/>
          </w:rPr>
          <w:t>PRAVILA JAVNOG POZIVA</w:t>
        </w:r>
        <w:r w:rsidR="00F44F42" w:rsidRPr="00F44F42">
          <w:rPr>
            <w:b/>
            <w:bCs/>
            <w:caps/>
            <w:noProof/>
            <w:webHidden/>
            <w:color w:val="00000A"/>
          </w:rPr>
          <w:tab/>
        </w:r>
        <w:r w:rsidR="00F44F42" w:rsidRPr="00F44F42">
          <w:rPr>
            <w:b/>
            <w:bCs/>
            <w:caps/>
            <w:noProof/>
            <w:webHidden/>
            <w:color w:val="00000A"/>
          </w:rPr>
          <w:fldChar w:fldCharType="begin"/>
        </w:r>
        <w:r w:rsidR="00F44F42" w:rsidRPr="00F44F42">
          <w:rPr>
            <w:b/>
            <w:bCs/>
            <w:caps/>
            <w:noProof/>
            <w:webHidden/>
            <w:color w:val="00000A"/>
          </w:rPr>
          <w:instrText xml:space="preserve"> PAGEREF _Toc57797833 \h </w:instrText>
        </w:r>
        <w:r w:rsidR="00F44F42" w:rsidRPr="00F44F42">
          <w:rPr>
            <w:b/>
            <w:bCs/>
            <w:caps/>
            <w:noProof/>
            <w:webHidden/>
            <w:color w:val="00000A"/>
          </w:rPr>
        </w:r>
        <w:r w:rsidR="00F44F42" w:rsidRPr="00F44F42">
          <w:rPr>
            <w:b/>
            <w:bCs/>
            <w:caps/>
            <w:noProof/>
            <w:webHidden/>
            <w:color w:val="00000A"/>
          </w:rPr>
          <w:fldChar w:fldCharType="separate"/>
        </w:r>
        <w:r w:rsidR="002E0C63">
          <w:rPr>
            <w:b/>
            <w:bCs/>
            <w:caps/>
            <w:noProof/>
            <w:webHidden/>
            <w:color w:val="00000A"/>
          </w:rPr>
          <w:t>4</w:t>
        </w:r>
        <w:r w:rsidR="00F44F42" w:rsidRPr="00F44F42">
          <w:rPr>
            <w:b/>
            <w:bCs/>
            <w:caps/>
            <w:noProof/>
            <w:webHidden/>
            <w:color w:val="00000A"/>
          </w:rPr>
          <w:fldChar w:fldCharType="end"/>
        </w:r>
      </w:hyperlink>
    </w:p>
    <w:p w14:paraId="339692C9" w14:textId="5E4FCBEB" w:rsidR="00F44F42" w:rsidRPr="00F44F42" w:rsidRDefault="009D38E8" w:rsidP="00F44F42">
      <w:pPr>
        <w:widowControl w:val="0"/>
        <w:tabs>
          <w:tab w:val="left" w:pos="800"/>
          <w:tab w:val="right" w:leader="dot" w:pos="9068"/>
        </w:tabs>
        <w:ind w:left="200"/>
        <w:rPr>
          <w:rFonts w:ascii="Calibri" w:eastAsia="Calibri" w:hAnsi="Calibri" w:cs="Calibri"/>
          <w:noProof/>
          <w:sz w:val="22"/>
          <w:szCs w:val="22"/>
        </w:rPr>
      </w:pPr>
      <w:hyperlink w:anchor="_Toc57797834" w:history="1">
        <w:r w:rsidR="00F44F42" w:rsidRPr="00F44F42">
          <w:rPr>
            <w:smallCaps/>
            <w:noProof/>
            <w:color w:val="0563C1"/>
            <w:u w:val="single"/>
          </w:rPr>
          <w:t>2.1      UVJETI PRIHVATLJIVOSTI</w:t>
        </w:r>
        <w:r w:rsidR="00F44F42" w:rsidRPr="00F44F42">
          <w:rPr>
            <w:smallCaps/>
            <w:noProof/>
            <w:webHidden/>
            <w:color w:val="00000A"/>
          </w:rPr>
          <w:tab/>
        </w:r>
        <w:r w:rsidR="00F44F42" w:rsidRPr="00F44F42">
          <w:rPr>
            <w:smallCaps/>
            <w:noProof/>
            <w:webHidden/>
            <w:color w:val="00000A"/>
          </w:rPr>
          <w:fldChar w:fldCharType="begin"/>
        </w:r>
        <w:r w:rsidR="00F44F42" w:rsidRPr="00F44F42">
          <w:rPr>
            <w:smallCaps/>
            <w:noProof/>
            <w:webHidden/>
            <w:color w:val="00000A"/>
          </w:rPr>
          <w:instrText xml:space="preserve"> PAGEREF _Toc57797834 \h </w:instrText>
        </w:r>
        <w:r w:rsidR="00F44F42" w:rsidRPr="00F44F42">
          <w:rPr>
            <w:smallCaps/>
            <w:noProof/>
            <w:webHidden/>
            <w:color w:val="00000A"/>
          </w:rPr>
        </w:r>
        <w:r w:rsidR="00F44F42" w:rsidRPr="00F44F42">
          <w:rPr>
            <w:smallCaps/>
            <w:noProof/>
            <w:webHidden/>
            <w:color w:val="00000A"/>
          </w:rPr>
          <w:fldChar w:fldCharType="separate"/>
        </w:r>
        <w:r w:rsidR="002E0C63">
          <w:rPr>
            <w:smallCaps/>
            <w:noProof/>
            <w:webHidden/>
            <w:color w:val="00000A"/>
          </w:rPr>
          <w:t>4</w:t>
        </w:r>
        <w:r w:rsidR="00F44F42" w:rsidRPr="00F44F42">
          <w:rPr>
            <w:smallCaps/>
            <w:noProof/>
            <w:webHidden/>
            <w:color w:val="00000A"/>
          </w:rPr>
          <w:fldChar w:fldCharType="end"/>
        </w:r>
      </w:hyperlink>
    </w:p>
    <w:p w14:paraId="3289F885" w14:textId="0CDAC826" w:rsidR="00F44F42" w:rsidRPr="00F44F42" w:rsidRDefault="009D38E8" w:rsidP="00F44F42">
      <w:pPr>
        <w:widowControl w:val="0"/>
        <w:tabs>
          <w:tab w:val="right" w:leader="dot" w:pos="9060"/>
        </w:tabs>
        <w:ind w:left="600"/>
        <w:rPr>
          <w:rFonts w:ascii="Calibri" w:eastAsia="Calibri" w:hAnsi="Calibri" w:cs="Calibri"/>
          <w:noProof/>
          <w:sz w:val="22"/>
          <w:szCs w:val="22"/>
        </w:rPr>
      </w:pPr>
      <w:hyperlink w:anchor="_Toc57797835" w:history="1">
        <w:r w:rsidR="00F44F42" w:rsidRPr="00F44F42">
          <w:rPr>
            <w:rFonts w:ascii="Calibri" w:hAnsi="Calibri"/>
            <w:noProof/>
            <w:color w:val="0563C1"/>
            <w:sz w:val="18"/>
            <w:szCs w:val="18"/>
            <w:u w:val="single"/>
          </w:rPr>
          <w:t>2.1.1. Prihvatljivi podnositelji zahtjeva</w:t>
        </w:r>
        <w:r w:rsidR="00F44F42" w:rsidRPr="00F44F42">
          <w:rPr>
            <w:rFonts w:ascii="Calibri" w:hAnsi="Calibri"/>
            <w:noProof/>
            <w:webHidden/>
            <w:color w:val="00000A"/>
            <w:sz w:val="18"/>
            <w:szCs w:val="18"/>
          </w:rPr>
          <w:tab/>
        </w:r>
        <w:r w:rsidR="00F44F42" w:rsidRPr="00F44F42">
          <w:rPr>
            <w:rFonts w:ascii="Calibri" w:hAnsi="Calibri"/>
            <w:noProof/>
            <w:webHidden/>
            <w:color w:val="00000A"/>
            <w:sz w:val="18"/>
            <w:szCs w:val="18"/>
          </w:rPr>
          <w:fldChar w:fldCharType="begin"/>
        </w:r>
        <w:r w:rsidR="00F44F42" w:rsidRPr="00F44F42">
          <w:rPr>
            <w:rFonts w:ascii="Calibri" w:hAnsi="Calibri"/>
            <w:noProof/>
            <w:webHidden/>
            <w:color w:val="00000A"/>
            <w:sz w:val="18"/>
            <w:szCs w:val="18"/>
          </w:rPr>
          <w:instrText xml:space="preserve"> PAGEREF _Toc57797835 \h </w:instrText>
        </w:r>
        <w:r w:rsidR="00F44F42" w:rsidRPr="00F44F42">
          <w:rPr>
            <w:rFonts w:ascii="Calibri" w:hAnsi="Calibri"/>
            <w:noProof/>
            <w:webHidden/>
            <w:color w:val="00000A"/>
            <w:sz w:val="18"/>
            <w:szCs w:val="18"/>
          </w:rPr>
        </w:r>
        <w:r w:rsidR="00F44F42" w:rsidRPr="00F44F42">
          <w:rPr>
            <w:rFonts w:ascii="Calibri" w:hAnsi="Calibri"/>
            <w:noProof/>
            <w:webHidden/>
            <w:color w:val="00000A"/>
            <w:sz w:val="18"/>
            <w:szCs w:val="18"/>
          </w:rPr>
          <w:fldChar w:fldCharType="separate"/>
        </w:r>
        <w:r w:rsidR="002E0C63">
          <w:rPr>
            <w:rFonts w:ascii="Calibri" w:hAnsi="Calibri"/>
            <w:noProof/>
            <w:webHidden/>
            <w:color w:val="00000A"/>
            <w:sz w:val="18"/>
            <w:szCs w:val="18"/>
          </w:rPr>
          <w:t>4</w:t>
        </w:r>
        <w:r w:rsidR="00F44F42" w:rsidRPr="00F44F42">
          <w:rPr>
            <w:rFonts w:ascii="Calibri" w:hAnsi="Calibri"/>
            <w:noProof/>
            <w:webHidden/>
            <w:color w:val="00000A"/>
            <w:sz w:val="18"/>
            <w:szCs w:val="18"/>
          </w:rPr>
          <w:fldChar w:fldCharType="end"/>
        </w:r>
      </w:hyperlink>
    </w:p>
    <w:p w14:paraId="720FD570" w14:textId="022A89B6" w:rsidR="00F44F42" w:rsidRPr="00F44F42" w:rsidRDefault="009D38E8" w:rsidP="00F44F42">
      <w:pPr>
        <w:widowControl w:val="0"/>
        <w:tabs>
          <w:tab w:val="right" w:leader="dot" w:pos="9060"/>
        </w:tabs>
        <w:ind w:left="600"/>
        <w:rPr>
          <w:rFonts w:ascii="Calibri" w:eastAsia="Calibri" w:hAnsi="Calibri" w:cs="Calibri"/>
          <w:noProof/>
          <w:sz w:val="22"/>
          <w:szCs w:val="22"/>
        </w:rPr>
      </w:pPr>
      <w:hyperlink w:anchor="_Toc57797836" w:history="1">
        <w:r w:rsidR="00F44F42" w:rsidRPr="00F44F42">
          <w:rPr>
            <w:rFonts w:ascii="Calibri" w:hAnsi="Calibri"/>
            <w:noProof/>
            <w:color w:val="0563C1"/>
            <w:sz w:val="18"/>
            <w:szCs w:val="18"/>
            <w:u w:val="single"/>
          </w:rPr>
          <w:t>2.1.2. Partnerstva i prihvatljivi partneri</w:t>
        </w:r>
        <w:r w:rsidR="00F44F42" w:rsidRPr="00F44F42">
          <w:rPr>
            <w:rFonts w:ascii="Calibri" w:hAnsi="Calibri"/>
            <w:noProof/>
            <w:webHidden/>
            <w:color w:val="00000A"/>
            <w:sz w:val="18"/>
            <w:szCs w:val="18"/>
          </w:rPr>
          <w:tab/>
        </w:r>
        <w:r w:rsidR="00F44F42" w:rsidRPr="00F44F42">
          <w:rPr>
            <w:rFonts w:ascii="Calibri" w:hAnsi="Calibri"/>
            <w:noProof/>
            <w:webHidden/>
            <w:color w:val="00000A"/>
            <w:sz w:val="18"/>
            <w:szCs w:val="18"/>
          </w:rPr>
          <w:fldChar w:fldCharType="begin"/>
        </w:r>
        <w:r w:rsidR="00F44F42" w:rsidRPr="00F44F42">
          <w:rPr>
            <w:rFonts w:ascii="Calibri" w:hAnsi="Calibri"/>
            <w:noProof/>
            <w:webHidden/>
            <w:color w:val="00000A"/>
            <w:sz w:val="18"/>
            <w:szCs w:val="18"/>
          </w:rPr>
          <w:instrText xml:space="preserve"> PAGEREF _Toc57797836 \h </w:instrText>
        </w:r>
        <w:r w:rsidR="00F44F42" w:rsidRPr="00F44F42">
          <w:rPr>
            <w:rFonts w:ascii="Calibri" w:hAnsi="Calibri"/>
            <w:noProof/>
            <w:webHidden/>
            <w:color w:val="00000A"/>
            <w:sz w:val="18"/>
            <w:szCs w:val="18"/>
          </w:rPr>
        </w:r>
        <w:r w:rsidR="00F44F42" w:rsidRPr="00F44F42">
          <w:rPr>
            <w:rFonts w:ascii="Calibri" w:hAnsi="Calibri"/>
            <w:noProof/>
            <w:webHidden/>
            <w:color w:val="00000A"/>
            <w:sz w:val="18"/>
            <w:szCs w:val="18"/>
          </w:rPr>
          <w:fldChar w:fldCharType="separate"/>
        </w:r>
        <w:r w:rsidR="002E0C63">
          <w:rPr>
            <w:rFonts w:ascii="Calibri" w:hAnsi="Calibri"/>
            <w:noProof/>
            <w:webHidden/>
            <w:color w:val="00000A"/>
            <w:sz w:val="18"/>
            <w:szCs w:val="18"/>
          </w:rPr>
          <w:t>6</w:t>
        </w:r>
        <w:r w:rsidR="00F44F42" w:rsidRPr="00F44F42">
          <w:rPr>
            <w:rFonts w:ascii="Calibri" w:hAnsi="Calibri"/>
            <w:noProof/>
            <w:webHidden/>
            <w:color w:val="00000A"/>
            <w:sz w:val="18"/>
            <w:szCs w:val="18"/>
          </w:rPr>
          <w:fldChar w:fldCharType="end"/>
        </w:r>
      </w:hyperlink>
    </w:p>
    <w:p w14:paraId="647C22B2" w14:textId="37B9AF73" w:rsidR="00F44F42" w:rsidRPr="00F44F42" w:rsidRDefault="009D38E8" w:rsidP="00F44F42">
      <w:pPr>
        <w:widowControl w:val="0"/>
        <w:tabs>
          <w:tab w:val="right" w:leader="dot" w:pos="9060"/>
        </w:tabs>
        <w:ind w:left="600"/>
        <w:rPr>
          <w:rFonts w:ascii="Calibri" w:eastAsia="Calibri" w:hAnsi="Calibri" w:cs="Calibri"/>
          <w:noProof/>
          <w:sz w:val="22"/>
          <w:szCs w:val="22"/>
        </w:rPr>
      </w:pPr>
      <w:hyperlink w:anchor="_Toc57797837" w:history="1">
        <w:r w:rsidR="00F44F42" w:rsidRPr="00F44F42">
          <w:rPr>
            <w:rFonts w:ascii="Calibri" w:hAnsi="Calibri"/>
            <w:noProof/>
            <w:color w:val="0563C1"/>
            <w:sz w:val="18"/>
            <w:szCs w:val="18"/>
            <w:u w:val="single"/>
          </w:rPr>
          <w:t>2.1.3. Područje provedbe projekta</w:t>
        </w:r>
        <w:r w:rsidR="00F44F42" w:rsidRPr="00F44F42">
          <w:rPr>
            <w:rFonts w:ascii="Calibri" w:hAnsi="Calibri"/>
            <w:noProof/>
            <w:webHidden/>
            <w:color w:val="00000A"/>
            <w:sz w:val="18"/>
            <w:szCs w:val="18"/>
          </w:rPr>
          <w:tab/>
        </w:r>
        <w:r w:rsidR="00F44F42" w:rsidRPr="00F44F42">
          <w:rPr>
            <w:rFonts w:ascii="Calibri" w:hAnsi="Calibri"/>
            <w:noProof/>
            <w:webHidden/>
            <w:color w:val="00000A"/>
            <w:sz w:val="18"/>
            <w:szCs w:val="18"/>
          </w:rPr>
          <w:fldChar w:fldCharType="begin"/>
        </w:r>
        <w:r w:rsidR="00F44F42" w:rsidRPr="00F44F42">
          <w:rPr>
            <w:rFonts w:ascii="Calibri" w:hAnsi="Calibri"/>
            <w:noProof/>
            <w:webHidden/>
            <w:color w:val="00000A"/>
            <w:sz w:val="18"/>
            <w:szCs w:val="18"/>
          </w:rPr>
          <w:instrText xml:space="preserve"> PAGEREF _Toc57797837 \h </w:instrText>
        </w:r>
        <w:r w:rsidR="00F44F42" w:rsidRPr="00F44F42">
          <w:rPr>
            <w:rFonts w:ascii="Calibri" w:hAnsi="Calibri"/>
            <w:noProof/>
            <w:webHidden/>
            <w:color w:val="00000A"/>
            <w:sz w:val="18"/>
            <w:szCs w:val="18"/>
          </w:rPr>
        </w:r>
        <w:r w:rsidR="00F44F42" w:rsidRPr="00F44F42">
          <w:rPr>
            <w:rFonts w:ascii="Calibri" w:hAnsi="Calibri"/>
            <w:noProof/>
            <w:webHidden/>
            <w:color w:val="00000A"/>
            <w:sz w:val="18"/>
            <w:szCs w:val="18"/>
          </w:rPr>
          <w:fldChar w:fldCharType="separate"/>
        </w:r>
        <w:r w:rsidR="002E0C63">
          <w:rPr>
            <w:rFonts w:ascii="Calibri" w:hAnsi="Calibri"/>
            <w:noProof/>
            <w:webHidden/>
            <w:color w:val="00000A"/>
            <w:sz w:val="18"/>
            <w:szCs w:val="18"/>
          </w:rPr>
          <w:t>6</w:t>
        </w:r>
        <w:r w:rsidR="00F44F42" w:rsidRPr="00F44F42">
          <w:rPr>
            <w:rFonts w:ascii="Calibri" w:hAnsi="Calibri"/>
            <w:noProof/>
            <w:webHidden/>
            <w:color w:val="00000A"/>
            <w:sz w:val="18"/>
            <w:szCs w:val="18"/>
          </w:rPr>
          <w:fldChar w:fldCharType="end"/>
        </w:r>
      </w:hyperlink>
    </w:p>
    <w:p w14:paraId="094BEDFE" w14:textId="505F12E9" w:rsidR="00F44F42" w:rsidRPr="00F44F42" w:rsidRDefault="009D38E8" w:rsidP="00F44F42">
      <w:pPr>
        <w:widowControl w:val="0"/>
        <w:tabs>
          <w:tab w:val="right" w:leader="dot" w:pos="9060"/>
        </w:tabs>
        <w:ind w:left="600"/>
        <w:rPr>
          <w:rFonts w:ascii="Calibri" w:eastAsia="Calibri" w:hAnsi="Calibri" w:cs="Calibri"/>
          <w:noProof/>
          <w:sz w:val="22"/>
          <w:szCs w:val="22"/>
        </w:rPr>
      </w:pPr>
      <w:hyperlink w:anchor="_Toc57797838" w:history="1">
        <w:r w:rsidR="00F44F42" w:rsidRPr="00F44F42">
          <w:rPr>
            <w:rFonts w:ascii="Calibri" w:hAnsi="Calibri"/>
            <w:noProof/>
            <w:color w:val="0563C1"/>
            <w:sz w:val="18"/>
            <w:szCs w:val="18"/>
            <w:u w:val="single"/>
          </w:rPr>
          <w:t>2.1.4. Provedbeno razdoblje</w:t>
        </w:r>
        <w:r w:rsidR="00F44F42" w:rsidRPr="00F44F42">
          <w:rPr>
            <w:rFonts w:ascii="Calibri" w:hAnsi="Calibri"/>
            <w:noProof/>
            <w:webHidden/>
            <w:color w:val="00000A"/>
            <w:sz w:val="18"/>
            <w:szCs w:val="18"/>
          </w:rPr>
          <w:tab/>
        </w:r>
        <w:r w:rsidR="00F44F42" w:rsidRPr="00F44F42">
          <w:rPr>
            <w:rFonts w:ascii="Calibri" w:hAnsi="Calibri"/>
            <w:noProof/>
            <w:webHidden/>
            <w:color w:val="00000A"/>
            <w:sz w:val="18"/>
            <w:szCs w:val="18"/>
          </w:rPr>
          <w:fldChar w:fldCharType="begin"/>
        </w:r>
        <w:r w:rsidR="00F44F42" w:rsidRPr="00F44F42">
          <w:rPr>
            <w:rFonts w:ascii="Calibri" w:hAnsi="Calibri"/>
            <w:noProof/>
            <w:webHidden/>
            <w:color w:val="00000A"/>
            <w:sz w:val="18"/>
            <w:szCs w:val="18"/>
          </w:rPr>
          <w:instrText xml:space="preserve"> PAGEREF _Toc57797838 \h </w:instrText>
        </w:r>
        <w:r w:rsidR="00F44F42" w:rsidRPr="00F44F42">
          <w:rPr>
            <w:rFonts w:ascii="Calibri" w:hAnsi="Calibri"/>
            <w:noProof/>
            <w:webHidden/>
            <w:color w:val="00000A"/>
            <w:sz w:val="18"/>
            <w:szCs w:val="18"/>
          </w:rPr>
        </w:r>
        <w:r w:rsidR="00F44F42" w:rsidRPr="00F44F42">
          <w:rPr>
            <w:rFonts w:ascii="Calibri" w:hAnsi="Calibri"/>
            <w:noProof/>
            <w:webHidden/>
            <w:color w:val="00000A"/>
            <w:sz w:val="18"/>
            <w:szCs w:val="18"/>
          </w:rPr>
          <w:fldChar w:fldCharType="separate"/>
        </w:r>
        <w:r w:rsidR="002E0C63">
          <w:rPr>
            <w:rFonts w:ascii="Calibri" w:hAnsi="Calibri"/>
            <w:noProof/>
            <w:webHidden/>
            <w:color w:val="00000A"/>
            <w:sz w:val="18"/>
            <w:szCs w:val="18"/>
          </w:rPr>
          <w:t>6</w:t>
        </w:r>
        <w:r w:rsidR="00F44F42" w:rsidRPr="00F44F42">
          <w:rPr>
            <w:rFonts w:ascii="Calibri" w:hAnsi="Calibri"/>
            <w:noProof/>
            <w:webHidden/>
            <w:color w:val="00000A"/>
            <w:sz w:val="18"/>
            <w:szCs w:val="18"/>
          </w:rPr>
          <w:fldChar w:fldCharType="end"/>
        </w:r>
      </w:hyperlink>
    </w:p>
    <w:p w14:paraId="40F5EF42" w14:textId="4DD3C1F3" w:rsidR="00F44F42" w:rsidRPr="00F44F42" w:rsidRDefault="009D38E8" w:rsidP="00F44F42">
      <w:pPr>
        <w:widowControl w:val="0"/>
        <w:tabs>
          <w:tab w:val="right" w:leader="dot" w:pos="9060"/>
        </w:tabs>
        <w:ind w:left="600"/>
        <w:rPr>
          <w:rFonts w:ascii="Calibri" w:eastAsia="Calibri" w:hAnsi="Calibri" w:cs="Calibri"/>
          <w:noProof/>
          <w:sz w:val="22"/>
          <w:szCs w:val="22"/>
        </w:rPr>
      </w:pPr>
      <w:hyperlink w:anchor="_Toc57797839" w:history="1">
        <w:r w:rsidR="00F44F42" w:rsidRPr="00F44F42">
          <w:rPr>
            <w:rFonts w:ascii="Calibri" w:hAnsi="Calibri"/>
            <w:noProof/>
            <w:color w:val="0563C1"/>
            <w:sz w:val="18"/>
            <w:szCs w:val="18"/>
            <w:u w:val="single"/>
          </w:rPr>
          <w:t>2.1.5. Prihvatljive građevine i aktivnosti</w:t>
        </w:r>
        <w:r w:rsidR="00F44F42" w:rsidRPr="00F44F42">
          <w:rPr>
            <w:rFonts w:ascii="Calibri" w:hAnsi="Calibri"/>
            <w:noProof/>
            <w:webHidden/>
            <w:color w:val="00000A"/>
            <w:sz w:val="18"/>
            <w:szCs w:val="18"/>
          </w:rPr>
          <w:tab/>
        </w:r>
        <w:r w:rsidR="00F44F42" w:rsidRPr="00F44F42">
          <w:rPr>
            <w:rFonts w:ascii="Calibri" w:hAnsi="Calibri"/>
            <w:noProof/>
            <w:webHidden/>
            <w:color w:val="00000A"/>
            <w:sz w:val="18"/>
            <w:szCs w:val="18"/>
          </w:rPr>
          <w:fldChar w:fldCharType="begin"/>
        </w:r>
        <w:r w:rsidR="00F44F42" w:rsidRPr="00F44F42">
          <w:rPr>
            <w:rFonts w:ascii="Calibri" w:hAnsi="Calibri"/>
            <w:noProof/>
            <w:webHidden/>
            <w:color w:val="00000A"/>
            <w:sz w:val="18"/>
            <w:szCs w:val="18"/>
          </w:rPr>
          <w:instrText xml:space="preserve"> PAGEREF _Toc57797839 \h </w:instrText>
        </w:r>
        <w:r w:rsidR="00F44F42" w:rsidRPr="00F44F42">
          <w:rPr>
            <w:rFonts w:ascii="Calibri" w:hAnsi="Calibri"/>
            <w:noProof/>
            <w:webHidden/>
            <w:color w:val="00000A"/>
            <w:sz w:val="18"/>
            <w:szCs w:val="18"/>
          </w:rPr>
        </w:r>
        <w:r w:rsidR="00F44F42" w:rsidRPr="00F44F42">
          <w:rPr>
            <w:rFonts w:ascii="Calibri" w:hAnsi="Calibri"/>
            <w:noProof/>
            <w:webHidden/>
            <w:color w:val="00000A"/>
            <w:sz w:val="18"/>
            <w:szCs w:val="18"/>
          </w:rPr>
          <w:fldChar w:fldCharType="separate"/>
        </w:r>
        <w:r w:rsidR="002E0C63">
          <w:rPr>
            <w:rFonts w:ascii="Calibri" w:hAnsi="Calibri"/>
            <w:noProof/>
            <w:webHidden/>
            <w:color w:val="00000A"/>
            <w:sz w:val="18"/>
            <w:szCs w:val="18"/>
          </w:rPr>
          <w:t>6</w:t>
        </w:r>
        <w:r w:rsidR="00F44F42" w:rsidRPr="00F44F42">
          <w:rPr>
            <w:rFonts w:ascii="Calibri" w:hAnsi="Calibri"/>
            <w:noProof/>
            <w:webHidden/>
            <w:color w:val="00000A"/>
            <w:sz w:val="18"/>
            <w:szCs w:val="18"/>
          </w:rPr>
          <w:fldChar w:fldCharType="end"/>
        </w:r>
      </w:hyperlink>
    </w:p>
    <w:p w14:paraId="35E8837B" w14:textId="3A617DFF" w:rsidR="00F44F42" w:rsidRPr="00F44F42" w:rsidRDefault="009D38E8" w:rsidP="00F44F42">
      <w:pPr>
        <w:widowControl w:val="0"/>
        <w:tabs>
          <w:tab w:val="right" w:leader="dot" w:pos="9060"/>
        </w:tabs>
        <w:ind w:left="600"/>
        <w:rPr>
          <w:rFonts w:ascii="Calibri" w:eastAsia="Calibri" w:hAnsi="Calibri" w:cs="Calibri"/>
          <w:noProof/>
          <w:sz w:val="22"/>
          <w:szCs w:val="22"/>
        </w:rPr>
      </w:pPr>
      <w:hyperlink w:anchor="_Toc57797840" w:history="1">
        <w:r w:rsidR="00F44F42" w:rsidRPr="00F44F42">
          <w:rPr>
            <w:rFonts w:ascii="Calibri" w:hAnsi="Calibri"/>
            <w:noProof/>
            <w:color w:val="0563C1"/>
            <w:sz w:val="18"/>
            <w:szCs w:val="18"/>
            <w:u w:val="single"/>
          </w:rPr>
          <w:t>2.1.6. Prihvatljivi troškovi</w:t>
        </w:r>
        <w:r w:rsidR="00F44F42" w:rsidRPr="00F44F42">
          <w:rPr>
            <w:rFonts w:ascii="Calibri" w:hAnsi="Calibri"/>
            <w:noProof/>
            <w:webHidden/>
            <w:color w:val="00000A"/>
            <w:sz w:val="18"/>
            <w:szCs w:val="18"/>
          </w:rPr>
          <w:tab/>
        </w:r>
        <w:r w:rsidR="00F44F42" w:rsidRPr="00F44F42">
          <w:rPr>
            <w:rFonts w:ascii="Calibri" w:hAnsi="Calibri"/>
            <w:noProof/>
            <w:webHidden/>
            <w:color w:val="00000A"/>
            <w:sz w:val="18"/>
            <w:szCs w:val="18"/>
          </w:rPr>
          <w:fldChar w:fldCharType="begin"/>
        </w:r>
        <w:r w:rsidR="00F44F42" w:rsidRPr="00F44F42">
          <w:rPr>
            <w:rFonts w:ascii="Calibri" w:hAnsi="Calibri"/>
            <w:noProof/>
            <w:webHidden/>
            <w:color w:val="00000A"/>
            <w:sz w:val="18"/>
            <w:szCs w:val="18"/>
          </w:rPr>
          <w:instrText xml:space="preserve"> PAGEREF _Toc57797840 \h </w:instrText>
        </w:r>
        <w:r w:rsidR="00F44F42" w:rsidRPr="00F44F42">
          <w:rPr>
            <w:rFonts w:ascii="Calibri" w:hAnsi="Calibri"/>
            <w:noProof/>
            <w:webHidden/>
            <w:color w:val="00000A"/>
            <w:sz w:val="18"/>
            <w:szCs w:val="18"/>
          </w:rPr>
        </w:r>
        <w:r w:rsidR="00F44F42" w:rsidRPr="00F44F42">
          <w:rPr>
            <w:rFonts w:ascii="Calibri" w:hAnsi="Calibri"/>
            <w:noProof/>
            <w:webHidden/>
            <w:color w:val="00000A"/>
            <w:sz w:val="18"/>
            <w:szCs w:val="18"/>
          </w:rPr>
          <w:fldChar w:fldCharType="separate"/>
        </w:r>
        <w:r w:rsidR="002E0C63">
          <w:rPr>
            <w:rFonts w:ascii="Calibri" w:hAnsi="Calibri"/>
            <w:noProof/>
            <w:webHidden/>
            <w:color w:val="00000A"/>
            <w:sz w:val="18"/>
            <w:szCs w:val="18"/>
          </w:rPr>
          <w:t>8</w:t>
        </w:r>
        <w:r w:rsidR="00F44F42" w:rsidRPr="00F44F42">
          <w:rPr>
            <w:rFonts w:ascii="Calibri" w:hAnsi="Calibri"/>
            <w:noProof/>
            <w:webHidden/>
            <w:color w:val="00000A"/>
            <w:sz w:val="18"/>
            <w:szCs w:val="18"/>
          </w:rPr>
          <w:fldChar w:fldCharType="end"/>
        </w:r>
      </w:hyperlink>
    </w:p>
    <w:p w14:paraId="3408CA9E" w14:textId="21C0C770" w:rsidR="00F44F42" w:rsidRPr="00F44F42" w:rsidRDefault="009D38E8" w:rsidP="00F44F42">
      <w:pPr>
        <w:widowControl w:val="0"/>
        <w:tabs>
          <w:tab w:val="left" w:pos="800"/>
          <w:tab w:val="right" w:leader="dot" w:pos="9068"/>
        </w:tabs>
        <w:ind w:left="200"/>
        <w:rPr>
          <w:rFonts w:ascii="Calibri" w:eastAsia="Calibri" w:hAnsi="Calibri" w:cs="Calibri"/>
          <w:noProof/>
          <w:sz w:val="22"/>
          <w:szCs w:val="22"/>
        </w:rPr>
      </w:pPr>
      <w:hyperlink w:anchor="_Toc57797841" w:history="1">
        <w:r w:rsidR="00F44F42" w:rsidRPr="00F44F42">
          <w:rPr>
            <w:smallCaps/>
            <w:noProof/>
            <w:color w:val="0563C1"/>
            <w:u w:val="single"/>
          </w:rPr>
          <w:t>2.2      POSTUPAK PODNOŠENJA ZAHTJEVA</w:t>
        </w:r>
        <w:r w:rsidR="00F44F42" w:rsidRPr="00F44F42">
          <w:rPr>
            <w:smallCaps/>
            <w:noProof/>
            <w:webHidden/>
            <w:color w:val="00000A"/>
          </w:rPr>
          <w:tab/>
        </w:r>
        <w:r w:rsidR="00F44F42" w:rsidRPr="00F44F42">
          <w:rPr>
            <w:smallCaps/>
            <w:noProof/>
            <w:webHidden/>
            <w:color w:val="00000A"/>
          </w:rPr>
          <w:fldChar w:fldCharType="begin"/>
        </w:r>
        <w:r w:rsidR="00F44F42" w:rsidRPr="00F44F42">
          <w:rPr>
            <w:smallCaps/>
            <w:noProof/>
            <w:webHidden/>
            <w:color w:val="00000A"/>
          </w:rPr>
          <w:instrText xml:space="preserve"> PAGEREF _Toc57797841 \h </w:instrText>
        </w:r>
        <w:r w:rsidR="00F44F42" w:rsidRPr="00F44F42">
          <w:rPr>
            <w:smallCaps/>
            <w:noProof/>
            <w:webHidden/>
            <w:color w:val="00000A"/>
          </w:rPr>
        </w:r>
        <w:r w:rsidR="00F44F42" w:rsidRPr="00F44F42">
          <w:rPr>
            <w:smallCaps/>
            <w:noProof/>
            <w:webHidden/>
            <w:color w:val="00000A"/>
          </w:rPr>
          <w:fldChar w:fldCharType="separate"/>
        </w:r>
        <w:r w:rsidR="002E0C63">
          <w:rPr>
            <w:smallCaps/>
            <w:noProof/>
            <w:webHidden/>
            <w:color w:val="00000A"/>
          </w:rPr>
          <w:t>10</w:t>
        </w:r>
        <w:r w:rsidR="00F44F42" w:rsidRPr="00F44F42">
          <w:rPr>
            <w:smallCaps/>
            <w:noProof/>
            <w:webHidden/>
            <w:color w:val="00000A"/>
          </w:rPr>
          <w:fldChar w:fldCharType="end"/>
        </w:r>
      </w:hyperlink>
    </w:p>
    <w:p w14:paraId="5051ED6F" w14:textId="2324B4AA" w:rsidR="00F44F42" w:rsidRPr="00F44F42" w:rsidRDefault="009D38E8" w:rsidP="00F44F42">
      <w:pPr>
        <w:widowControl w:val="0"/>
        <w:tabs>
          <w:tab w:val="right" w:leader="dot" w:pos="9060"/>
        </w:tabs>
        <w:ind w:left="600"/>
        <w:rPr>
          <w:rFonts w:ascii="Calibri" w:eastAsia="Calibri" w:hAnsi="Calibri" w:cs="Calibri"/>
          <w:noProof/>
          <w:sz w:val="22"/>
          <w:szCs w:val="22"/>
        </w:rPr>
      </w:pPr>
      <w:hyperlink w:anchor="_Toc57797842" w:history="1">
        <w:r w:rsidR="00F44F42" w:rsidRPr="00F44F42">
          <w:rPr>
            <w:rFonts w:ascii="Calibri" w:hAnsi="Calibri"/>
            <w:noProof/>
            <w:color w:val="0563C1"/>
            <w:sz w:val="18"/>
            <w:szCs w:val="18"/>
            <w:u w:val="single"/>
          </w:rPr>
          <w:t>2.2.1.    Obrazac prijave za dodjelu financiranja</w:t>
        </w:r>
        <w:r w:rsidR="00F44F42" w:rsidRPr="00F44F42">
          <w:rPr>
            <w:rFonts w:ascii="Calibri" w:hAnsi="Calibri"/>
            <w:noProof/>
            <w:webHidden/>
            <w:color w:val="00000A"/>
            <w:sz w:val="18"/>
            <w:szCs w:val="18"/>
          </w:rPr>
          <w:tab/>
        </w:r>
        <w:r w:rsidR="00F44F42" w:rsidRPr="00F44F42">
          <w:rPr>
            <w:rFonts w:ascii="Calibri" w:hAnsi="Calibri"/>
            <w:noProof/>
            <w:webHidden/>
            <w:color w:val="00000A"/>
            <w:sz w:val="18"/>
            <w:szCs w:val="18"/>
          </w:rPr>
          <w:fldChar w:fldCharType="begin"/>
        </w:r>
        <w:r w:rsidR="00F44F42" w:rsidRPr="00F44F42">
          <w:rPr>
            <w:rFonts w:ascii="Calibri" w:hAnsi="Calibri"/>
            <w:noProof/>
            <w:webHidden/>
            <w:color w:val="00000A"/>
            <w:sz w:val="18"/>
            <w:szCs w:val="18"/>
          </w:rPr>
          <w:instrText xml:space="preserve"> PAGEREF _Toc57797842 \h </w:instrText>
        </w:r>
        <w:r w:rsidR="00F44F42" w:rsidRPr="00F44F42">
          <w:rPr>
            <w:rFonts w:ascii="Calibri" w:hAnsi="Calibri"/>
            <w:noProof/>
            <w:webHidden/>
            <w:color w:val="00000A"/>
            <w:sz w:val="18"/>
            <w:szCs w:val="18"/>
          </w:rPr>
        </w:r>
        <w:r w:rsidR="00F44F42" w:rsidRPr="00F44F42">
          <w:rPr>
            <w:rFonts w:ascii="Calibri" w:hAnsi="Calibri"/>
            <w:noProof/>
            <w:webHidden/>
            <w:color w:val="00000A"/>
            <w:sz w:val="18"/>
            <w:szCs w:val="18"/>
          </w:rPr>
          <w:fldChar w:fldCharType="separate"/>
        </w:r>
        <w:r w:rsidR="002E0C63">
          <w:rPr>
            <w:rFonts w:ascii="Calibri" w:hAnsi="Calibri"/>
            <w:noProof/>
            <w:webHidden/>
            <w:color w:val="00000A"/>
            <w:sz w:val="18"/>
            <w:szCs w:val="18"/>
          </w:rPr>
          <w:t>10</w:t>
        </w:r>
        <w:r w:rsidR="00F44F42" w:rsidRPr="00F44F42">
          <w:rPr>
            <w:rFonts w:ascii="Calibri" w:hAnsi="Calibri"/>
            <w:noProof/>
            <w:webHidden/>
            <w:color w:val="00000A"/>
            <w:sz w:val="18"/>
            <w:szCs w:val="18"/>
          </w:rPr>
          <w:fldChar w:fldCharType="end"/>
        </w:r>
      </w:hyperlink>
    </w:p>
    <w:p w14:paraId="720E9396" w14:textId="1F407D81" w:rsidR="00F44F42" w:rsidRPr="00F44F42" w:rsidRDefault="009D38E8" w:rsidP="00F44F42">
      <w:pPr>
        <w:widowControl w:val="0"/>
        <w:tabs>
          <w:tab w:val="right" w:leader="dot" w:pos="9060"/>
        </w:tabs>
        <w:ind w:left="600"/>
        <w:rPr>
          <w:rFonts w:ascii="Calibri" w:eastAsia="Calibri" w:hAnsi="Calibri" w:cs="Calibri"/>
          <w:noProof/>
          <w:sz w:val="22"/>
          <w:szCs w:val="22"/>
        </w:rPr>
      </w:pPr>
      <w:hyperlink w:anchor="_Toc57797843" w:history="1">
        <w:r w:rsidR="00F44F42" w:rsidRPr="00F44F42">
          <w:rPr>
            <w:rFonts w:ascii="Calibri" w:hAnsi="Calibri"/>
            <w:noProof/>
            <w:color w:val="0563C1"/>
            <w:sz w:val="18"/>
            <w:szCs w:val="18"/>
            <w:u w:val="single"/>
          </w:rPr>
          <w:t>2.2.2.    Način podnošenja zahtjeva</w:t>
        </w:r>
        <w:r w:rsidR="00F44F42" w:rsidRPr="00F44F42">
          <w:rPr>
            <w:rFonts w:ascii="Calibri" w:hAnsi="Calibri"/>
            <w:noProof/>
            <w:webHidden/>
            <w:color w:val="00000A"/>
            <w:sz w:val="18"/>
            <w:szCs w:val="18"/>
          </w:rPr>
          <w:tab/>
        </w:r>
        <w:r w:rsidR="00F44F42" w:rsidRPr="00F44F42">
          <w:rPr>
            <w:rFonts w:ascii="Calibri" w:hAnsi="Calibri"/>
            <w:noProof/>
            <w:webHidden/>
            <w:color w:val="00000A"/>
            <w:sz w:val="18"/>
            <w:szCs w:val="18"/>
          </w:rPr>
          <w:fldChar w:fldCharType="begin"/>
        </w:r>
        <w:r w:rsidR="00F44F42" w:rsidRPr="00F44F42">
          <w:rPr>
            <w:rFonts w:ascii="Calibri" w:hAnsi="Calibri"/>
            <w:noProof/>
            <w:webHidden/>
            <w:color w:val="00000A"/>
            <w:sz w:val="18"/>
            <w:szCs w:val="18"/>
          </w:rPr>
          <w:instrText xml:space="preserve"> PAGEREF _Toc57797843 \h </w:instrText>
        </w:r>
        <w:r w:rsidR="00F44F42" w:rsidRPr="00F44F42">
          <w:rPr>
            <w:rFonts w:ascii="Calibri" w:hAnsi="Calibri"/>
            <w:noProof/>
            <w:webHidden/>
            <w:color w:val="00000A"/>
            <w:sz w:val="18"/>
            <w:szCs w:val="18"/>
          </w:rPr>
        </w:r>
        <w:r w:rsidR="00F44F42" w:rsidRPr="00F44F42">
          <w:rPr>
            <w:rFonts w:ascii="Calibri" w:hAnsi="Calibri"/>
            <w:noProof/>
            <w:webHidden/>
            <w:color w:val="00000A"/>
            <w:sz w:val="18"/>
            <w:szCs w:val="18"/>
          </w:rPr>
          <w:fldChar w:fldCharType="separate"/>
        </w:r>
        <w:r w:rsidR="002E0C63">
          <w:rPr>
            <w:rFonts w:ascii="Calibri" w:hAnsi="Calibri"/>
            <w:noProof/>
            <w:webHidden/>
            <w:color w:val="00000A"/>
            <w:sz w:val="18"/>
            <w:szCs w:val="18"/>
          </w:rPr>
          <w:t>10</w:t>
        </w:r>
        <w:r w:rsidR="00F44F42" w:rsidRPr="00F44F42">
          <w:rPr>
            <w:rFonts w:ascii="Calibri" w:hAnsi="Calibri"/>
            <w:noProof/>
            <w:webHidden/>
            <w:color w:val="00000A"/>
            <w:sz w:val="18"/>
            <w:szCs w:val="18"/>
          </w:rPr>
          <w:fldChar w:fldCharType="end"/>
        </w:r>
      </w:hyperlink>
    </w:p>
    <w:p w14:paraId="3440E0A6" w14:textId="24B77027" w:rsidR="00F44F42" w:rsidRPr="00F44F42" w:rsidRDefault="009D38E8" w:rsidP="00F44F42">
      <w:pPr>
        <w:widowControl w:val="0"/>
        <w:tabs>
          <w:tab w:val="right" w:leader="dot" w:pos="9060"/>
        </w:tabs>
        <w:ind w:left="600"/>
        <w:rPr>
          <w:rFonts w:ascii="Calibri" w:eastAsia="Calibri" w:hAnsi="Calibri" w:cs="Calibri"/>
          <w:noProof/>
          <w:sz w:val="22"/>
          <w:szCs w:val="22"/>
        </w:rPr>
      </w:pPr>
      <w:hyperlink w:anchor="_Toc57797844" w:history="1">
        <w:r w:rsidR="00F44F42" w:rsidRPr="00F44F42">
          <w:rPr>
            <w:rFonts w:ascii="Calibri" w:hAnsi="Calibri"/>
            <w:noProof/>
            <w:color w:val="0563C1"/>
            <w:sz w:val="18"/>
            <w:szCs w:val="18"/>
            <w:u w:val="single"/>
          </w:rPr>
          <w:t>2.2.3.    Rok za podnošenje zahtjeva</w:t>
        </w:r>
        <w:r w:rsidR="00F44F42" w:rsidRPr="00F44F42">
          <w:rPr>
            <w:rFonts w:ascii="Calibri" w:hAnsi="Calibri"/>
            <w:noProof/>
            <w:webHidden/>
            <w:color w:val="00000A"/>
            <w:sz w:val="18"/>
            <w:szCs w:val="18"/>
          </w:rPr>
          <w:tab/>
        </w:r>
        <w:r w:rsidR="00F44F42" w:rsidRPr="00F44F42">
          <w:rPr>
            <w:rFonts w:ascii="Calibri" w:hAnsi="Calibri"/>
            <w:noProof/>
            <w:webHidden/>
            <w:color w:val="00000A"/>
            <w:sz w:val="18"/>
            <w:szCs w:val="18"/>
          </w:rPr>
          <w:fldChar w:fldCharType="begin"/>
        </w:r>
        <w:r w:rsidR="00F44F42" w:rsidRPr="00F44F42">
          <w:rPr>
            <w:rFonts w:ascii="Calibri" w:hAnsi="Calibri"/>
            <w:noProof/>
            <w:webHidden/>
            <w:color w:val="00000A"/>
            <w:sz w:val="18"/>
            <w:szCs w:val="18"/>
          </w:rPr>
          <w:instrText xml:space="preserve"> PAGEREF _Toc57797844 \h </w:instrText>
        </w:r>
        <w:r w:rsidR="00F44F42" w:rsidRPr="00F44F42">
          <w:rPr>
            <w:rFonts w:ascii="Calibri" w:hAnsi="Calibri"/>
            <w:noProof/>
            <w:webHidden/>
            <w:color w:val="00000A"/>
            <w:sz w:val="18"/>
            <w:szCs w:val="18"/>
          </w:rPr>
        </w:r>
        <w:r w:rsidR="00F44F42" w:rsidRPr="00F44F42">
          <w:rPr>
            <w:rFonts w:ascii="Calibri" w:hAnsi="Calibri"/>
            <w:noProof/>
            <w:webHidden/>
            <w:color w:val="00000A"/>
            <w:sz w:val="18"/>
            <w:szCs w:val="18"/>
          </w:rPr>
          <w:fldChar w:fldCharType="separate"/>
        </w:r>
        <w:r w:rsidR="002E0C63">
          <w:rPr>
            <w:rFonts w:ascii="Calibri" w:hAnsi="Calibri"/>
            <w:noProof/>
            <w:webHidden/>
            <w:color w:val="00000A"/>
            <w:sz w:val="18"/>
            <w:szCs w:val="18"/>
          </w:rPr>
          <w:t>10</w:t>
        </w:r>
        <w:r w:rsidR="00F44F42" w:rsidRPr="00F44F42">
          <w:rPr>
            <w:rFonts w:ascii="Calibri" w:hAnsi="Calibri"/>
            <w:noProof/>
            <w:webHidden/>
            <w:color w:val="00000A"/>
            <w:sz w:val="18"/>
            <w:szCs w:val="18"/>
          </w:rPr>
          <w:fldChar w:fldCharType="end"/>
        </w:r>
      </w:hyperlink>
    </w:p>
    <w:p w14:paraId="37F6FD39" w14:textId="0557624E" w:rsidR="00F44F42" w:rsidRPr="00F44F42" w:rsidRDefault="009D38E8" w:rsidP="00F44F42">
      <w:pPr>
        <w:widowControl w:val="0"/>
        <w:tabs>
          <w:tab w:val="right" w:leader="dot" w:pos="9060"/>
        </w:tabs>
        <w:ind w:left="600"/>
        <w:rPr>
          <w:rFonts w:ascii="Calibri" w:eastAsia="Calibri" w:hAnsi="Calibri" w:cs="Calibri"/>
          <w:noProof/>
          <w:sz w:val="22"/>
          <w:szCs w:val="22"/>
        </w:rPr>
      </w:pPr>
      <w:hyperlink w:anchor="_Toc57797845" w:history="1">
        <w:r w:rsidR="00F44F42" w:rsidRPr="00F44F42">
          <w:rPr>
            <w:rFonts w:ascii="Calibri" w:hAnsi="Calibri"/>
            <w:noProof/>
            <w:color w:val="0563C1"/>
            <w:sz w:val="18"/>
            <w:szCs w:val="18"/>
            <w:u w:val="single"/>
          </w:rPr>
          <w:t>2.2.4.    Dodatne informacije</w:t>
        </w:r>
        <w:r w:rsidR="00F44F42" w:rsidRPr="00F44F42">
          <w:rPr>
            <w:rFonts w:ascii="Calibri" w:hAnsi="Calibri"/>
            <w:noProof/>
            <w:webHidden/>
            <w:color w:val="00000A"/>
            <w:sz w:val="18"/>
            <w:szCs w:val="18"/>
          </w:rPr>
          <w:tab/>
        </w:r>
        <w:r w:rsidR="00F44F42" w:rsidRPr="00F44F42">
          <w:rPr>
            <w:rFonts w:ascii="Calibri" w:hAnsi="Calibri"/>
            <w:noProof/>
            <w:webHidden/>
            <w:color w:val="00000A"/>
            <w:sz w:val="18"/>
            <w:szCs w:val="18"/>
          </w:rPr>
          <w:fldChar w:fldCharType="begin"/>
        </w:r>
        <w:r w:rsidR="00F44F42" w:rsidRPr="00F44F42">
          <w:rPr>
            <w:rFonts w:ascii="Calibri" w:hAnsi="Calibri"/>
            <w:noProof/>
            <w:webHidden/>
            <w:color w:val="00000A"/>
            <w:sz w:val="18"/>
            <w:szCs w:val="18"/>
          </w:rPr>
          <w:instrText xml:space="preserve"> PAGEREF _Toc57797845 \h </w:instrText>
        </w:r>
        <w:r w:rsidR="00F44F42" w:rsidRPr="00F44F42">
          <w:rPr>
            <w:rFonts w:ascii="Calibri" w:hAnsi="Calibri"/>
            <w:noProof/>
            <w:webHidden/>
            <w:color w:val="00000A"/>
            <w:sz w:val="18"/>
            <w:szCs w:val="18"/>
          </w:rPr>
        </w:r>
        <w:r w:rsidR="00F44F42" w:rsidRPr="00F44F42">
          <w:rPr>
            <w:rFonts w:ascii="Calibri" w:hAnsi="Calibri"/>
            <w:noProof/>
            <w:webHidden/>
            <w:color w:val="00000A"/>
            <w:sz w:val="18"/>
            <w:szCs w:val="18"/>
          </w:rPr>
          <w:fldChar w:fldCharType="separate"/>
        </w:r>
        <w:r w:rsidR="002E0C63">
          <w:rPr>
            <w:rFonts w:ascii="Calibri" w:hAnsi="Calibri"/>
            <w:noProof/>
            <w:webHidden/>
            <w:color w:val="00000A"/>
            <w:sz w:val="18"/>
            <w:szCs w:val="18"/>
          </w:rPr>
          <w:t>10</w:t>
        </w:r>
        <w:r w:rsidR="00F44F42" w:rsidRPr="00F44F42">
          <w:rPr>
            <w:rFonts w:ascii="Calibri" w:hAnsi="Calibri"/>
            <w:noProof/>
            <w:webHidden/>
            <w:color w:val="00000A"/>
            <w:sz w:val="18"/>
            <w:szCs w:val="18"/>
          </w:rPr>
          <w:fldChar w:fldCharType="end"/>
        </w:r>
      </w:hyperlink>
    </w:p>
    <w:p w14:paraId="195D4109" w14:textId="637F33F1" w:rsidR="00F44F42" w:rsidRPr="00F44F42" w:rsidRDefault="009D38E8" w:rsidP="00F44F42">
      <w:pPr>
        <w:widowControl w:val="0"/>
        <w:tabs>
          <w:tab w:val="left" w:pos="400"/>
          <w:tab w:val="right" w:leader="dot" w:pos="9058"/>
        </w:tabs>
        <w:spacing w:before="120" w:after="120"/>
        <w:rPr>
          <w:rFonts w:ascii="Calibri" w:eastAsia="Calibri" w:hAnsi="Calibri" w:cs="Calibri"/>
          <w:noProof/>
          <w:sz w:val="22"/>
          <w:szCs w:val="22"/>
        </w:rPr>
      </w:pPr>
      <w:hyperlink w:anchor="_Toc57797846" w:history="1">
        <w:r w:rsidR="00F44F42" w:rsidRPr="00F44F42">
          <w:rPr>
            <w:b/>
            <w:bCs/>
            <w:caps/>
            <w:noProof/>
            <w:color w:val="0563C1"/>
            <w:kern w:val="32"/>
            <w:u w:val="single"/>
          </w:rPr>
          <w:t>3.      POSTUPCI DO DODJELE SREDSTAVA</w:t>
        </w:r>
        <w:r w:rsidR="00F44F42" w:rsidRPr="00F44F42">
          <w:rPr>
            <w:b/>
            <w:bCs/>
            <w:caps/>
            <w:noProof/>
            <w:webHidden/>
            <w:color w:val="00000A"/>
          </w:rPr>
          <w:tab/>
        </w:r>
        <w:r w:rsidR="00F44F42" w:rsidRPr="00F44F42">
          <w:rPr>
            <w:b/>
            <w:bCs/>
            <w:caps/>
            <w:noProof/>
            <w:webHidden/>
            <w:color w:val="00000A"/>
          </w:rPr>
          <w:fldChar w:fldCharType="begin"/>
        </w:r>
        <w:r w:rsidR="00F44F42" w:rsidRPr="00F44F42">
          <w:rPr>
            <w:b/>
            <w:bCs/>
            <w:caps/>
            <w:noProof/>
            <w:webHidden/>
            <w:color w:val="00000A"/>
          </w:rPr>
          <w:instrText xml:space="preserve"> PAGEREF _Toc57797846 \h </w:instrText>
        </w:r>
        <w:r w:rsidR="00F44F42" w:rsidRPr="00F44F42">
          <w:rPr>
            <w:b/>
            <w:bCs/>
            <w:caps/>
            <w:noProof/>
            <w:webHidden/>
            <w:color w:val="00000A"/>
          </w:rPr>
        </w:r>
        <w:r w:rsidR="00F44F42" w:rsidRPr="00F44F42">
          <w:rPr>
            <w:b/>
            <w:bCs/>
            <w:caps/>
            <w:noProof/>
            <w:webHidden/>
            <w:color w:val="00000A"/>
          </w:rPr>
          <w:fldChar w:fldCharType="separate"/>
        </w:r>
        <w:r w:rsidR="002E0C63">
          <w:rPr>
            <w:b/>
            <w:bCs/>
            <w:caps/>
            <w:noProof/>
            <w:webHidden/>
            <w:color w:val="00000A"/>
          </w:rPr>
          <w:t>11</w:t>
        </w:r>
        <w:r w:rsidR="00F44F42" w:rsidRPr="00F44F42">
          <w:rPr>
            <w:b/>
            <w:bCs/>
            <w:caps/>
            <w:noProof/>
            <w:webHidden/>
            <w:color w:val="00000A"/>
          </w:rPr>
          <w:fldChar w:fldCharType="end"/>
        </w:r>
      </w:hyperlink>
    </w:p>
    <w:p w14:paraId="2994BB21" w14:textId="573D7B2B" w:rsidR="00F44F42" w:rsidRPr="00F44F42" w:rsidRDefault="009D38E8" w:rsidP="00F44F42">
      <w:pPr>
        <w:widowControl w:val="0"/>
        <w:tabs>
          <w:tab w:val="left" w:pos="800"/>
          <w:tab w:val="right" w:leader="dot" w:pos="9068"/>
        </w:tabs>
        <w:ind w:left="200"/>
        <w:rPr>
          <w:rFonts w:ascii="Calibri" w:eastAsia="Calibri" w:hAnsi="Calibri" w:cs="Calibri"/>
          <w:noProof/>
          <w:sz w:val="22"/>
          <w:szCs w:val="22"/>
        </w:rPr>
      </w:pPr>
      <w:hyperlink w:anchor="_Toc57797847" w:history="1">
        <w:r w:rsidR="00F44F42" w:rsidRPr="00F44F42">
          <w:rPr>
            <w:b/>
            <w:bCs/>
            <w:i/>
            <w:iCs/>
            <w:smallCaps/>
            <w:noProof/>
            <w:color w:val="0563C1"/>
            <w:u w:val="single"/>
          </w:rPr>
          <w:t>3.1      ZAPRIMANJE, OTVARANJE, ADMINISTRATIVNA PROVJERA I PROVJERA</w:t>
        </w:r>
        <w:r w:rsidR="00F44F42" w:rsidRPr="00F44F42">
          <w:rPr>
            <w:smallCaps/>
            <w:noProof/>
            <w:webHidden/>
            <w:color w:val="00000A"/>
          </w:rPr>
          <w:tab/>
        </w:r>
        <w:r w:rsidR="00F44F42" w:rsidRPr="00F44F42">
          <w:rPr>
            <w:smallCaps/>
            <w:noProof/>
            <w:webHidden/>
            <w:color w:val="00000A"/>
          </w:rPr>
          <w:fldChar w:fldCharType="begin"/>
        </w:r>
        <w:r w:rsidR="00F44F42" w:rsidRPr="00F44F42">
          <w:rPr>
            <w:smallCaps/>
            <w:noProof/>
            <w:webHidden/>
            <w:color w:val="00000A"/>
          </w:rPr>
          <w:instrText xml:space="preserve"> PAGEREF _Toc57797847 \h </w:instrText>
        </w:r>
        <w:r w:rsidR="00F44F42" w:rsidRPr="00F44F42">
          <w:rPr>
            <w:smallCaps/>
            <w:noProof/>
            <w:webHidden/>
            <w:color w:val="00000A"/>
          </w:rPr>
        </w:r>
        <w:r w:rsidR="00F44F42" w:rsidRPr="00F44F42">
          <w:rPr>
            <w:smallCaps/>
            <w:noProof/>
            <w:webHidden/>
            <w:color w:val="00000A"/>
          </w:rPr>
          <w:fldChar w:fldCharType="separate"/>
        </w:r>
        <w:r w:rsidR="002E0C63">
          <w:rPr>
            <w:smallCaps/>
            <w:noProof/>
            <w:webHidden/>
            <w:color w:val="00000A"/>
          </w:rPr>
          <w:t>11</w:t>
        </w:r>
        <w:r w:rsidR="00F44F42" w:rsidRPr="00F44F42">
          <w:rPr>
            <w:smallCaps/>
            <w:noProof/>
            <w:webHidden/>
            <w:color w:val="00000A"/>
          </w:rPr>
          <w:fldChar w:fldCharType="end"/>
        </w:r>
      </w:hyperlink>
    </w:p>
    <w:p w14:paraId="49DBB80E" w14:textId="786DFA7B" w:rsidR="00F44F42" w:rsidRPr="00F44F42" w:rsidRDefault="009D38E8" w:rsidP="00F44F42">
      <w:pPr>
        <w:widowControl w:val="0"/>
        <w:tabs>
          <w:tab w:val="left" w:pos="800"/>
          <w:tab w:val="right" w:leader="dot" w:pos="9068"/>
        </w:tabs>
        <w:ind w:left="200"/>
        <w:rPr>
          <w:rFonts w:ascii="Calibri" w:eastAsia="Calibri" w:hAnsi="Calibri" w:cs="Calibri"/>
          <w:noProof/>
          <w:sz w:val="22"/>
          <w:szCs w:val="22"/>
        </w:rPr>
      </w:pPr>
      <w:hyperlink w:anchor="_Toc57797848" w:history="1">
        <w:r w:rsidR="00F44F42" w:rsidRPr="00F44F42">
          <w:rPr>
            <w:b/>
            <w:bCs/>
            <w:i/>
            <w:iCs/>
            <w:smallCaps/>
            <w:noProof/>
            <w:color w:val="0563C1"/>
            <w:u w:val="single"/>
          </w:rPr>
          <w:t>PRIHVATLJIVOSTI ZAHTJEVA</w:t>
        </w:r>
        <w:r w:rsidR="00F44F42" w:rsidRPr="00F44F42">
          <w:rPr>
            <w:smallCaps/>
            <w:noProof/>
            <w:webHidden/>
            <w:color w:val="00000A"/>
          </w:rPr>
          <w:tab/>
        </w:r>
        <w:r w:rsidR="00F44F42" w:rsidRPr="00F44F42">
          <w:rPr>
            <w:smallCaps/>
            <w:noProof/>
            <w:webHidden/>
            <w:color w:val="00000A"/>
          </w:rPr>
          <w:fldChar w:fldCharType="begin"/>
        </w:r>
        <w:r w:rsidR="00F44F42" w:rsidRPr="00F44F42">
          <w:rPr>
            <w:smallCaps/>
            <w:noProof/>
            <w:webHidden/>
            <w:color w:val="00000A"/>
          </w:rPr>
          <w:instrText xml:space="preserve"> PAGEREF _Toc57797848 \h </w:instrText>
        </w:r>
        <w:r w:rsidR="00F44F42" w:rsidRPr="00F44F42">
          <w:rPr>
            <w:smallCaps/>
            <w:noProof/>
            <w:webHidden/>
            <w:color w:val="00000A"/>
          </w:rPr>
        </w:r>
        <w:r w:rsidR="00F44F42" w:rsidRPr="00F44F42">
          <w:rPr>
            <w:smallCaps/>
            <w:noProof/>
            <w:webHidden/>
            <w:color w:val="00000A"/>
          </w:rPr>
          <w:fldChar w:fldCharType="separate"/>
        </w:r>
        <w:r w:rsidR="002E0C63">
          <w:rPr>
            <w:smallCaps/>
            <w:noProof/>
            <w:webHidden/>
            <w:color w:val="00000A"/>
          </w:rPr>
          <w:t>11</w:t>
        </w:r>
        <w:r w:rsidR="00F44F42" w:rsidRPr="00F44F42">
          <w:rPr>
            <w:smallCaps/>
            <w:noProof/>
            <w:webHidden/>
            <w:color w:val="00000A"/>
          </w:rPr>
          <w:fldChar w:fldCharType="end"/>
        </w:r>
      </w:hyperlink>
    </w:p>
    <w:p w14:paraId="0D30CD7A" w14:textId="65E495B1" w:rsidR="00F44F42" w:rsidRPr="00F44F42" w:rsidRDefault="009D38E8" w:rsidP="00F44F42">
      <w:pPr>
        <w:widowControl w:val="0"/>
        <w:tabs>
          <w:tab w:val="left" w:pos="800"/>
          <w:tab w:val="right" w:leader="dot" w:pos="9068"/>
        </w:tabs>
        <w:ind w:left="200"/>
        <w:rPr>
          <w:rFonts w:ascii="Calibri" w:eastAsia="Calibri" w:hAnsi="Calibri" w:cs="Calibri"/>
          <w:noProof/>
          <w:sz w:val="22"/>
          <w:szCs w:val="22"/>
        </w:rPr>
      </w:pPr>
      <w:hyperlink w:anchor="_Toc57797849" w:history="1">
        <w:r w:rsidR="00F44F42" w:rsidRPr="00F44F42">
          <w:rPr>
            <w:b/>
            <w:bCs/>
            <w:i/>
            <w:iCs/>
            <w:smallCaps/>
            <w:noProof/>
            <w:color w:val="0563C1"/>
            <w:u w:val="single"/>
          </w:rPr>
          <w:t>3.2       VREDNOVANJE PROJEKTNIH PRIJEDLOGA</w:t>
        </w:r>
        <w:r w:rsidR="00F44F42" w:rsidRPr="00F44F42">
          <w:rPr>
            <w:smallCaps/>
            <w:noProof/>
            <w:webHidden/>
            <w:color w:val="00000A"/>
          </w:rPr>
          <w:tab/>
        </w:r>
        <w:r w:rsidR="00F44F42" w:rsidRPr="00F44F42">
          <w:rPr>
            <w:smallCaps/>
            <w:noProof/>
            <w:webHidden/>
            <w:color w:val="00000A"/>
          </w:rPr>
          <w:fldChar w:fldCharType="begin"/>
        </w:r>
        <w:r w:rsidR="00F44F42" w:rsidRPr="00F44F42">
          <w:rPr>
            <w:smallCaps/>
            <w:noProof/>
            <w:webHidden/>
            <w:color w:val="00000A"/>
          </w:rPr>
          <w:instrText xml:space="preserve"> PAGEREF _Toc57797849 \h </w:instrText>
        </w:r>
        <w:r w:rsidR="00F44F42" w:rsidRPr="00F44F42">
          <w:rPr>
            <w:smallCaps/>
            <w:noProof/>
            <w:webHidden/>
            <w:color w:val="00000A"/>
          </w:rPr>
        </w:r>
        <w:r w:rsidR="00F44F42" w:rsidRPr="00F44F42">
          <w:rPr>
            <w:smallCaps/>
            <w:noProof/>
            <w:webHidden/>
            <w:color w:val="00000A"/>
          </w:rPr>
          <w:fldChar w:fldCharType="separate"/>
        </w:r>
        <w:r w:rsidR="002E0C63">
          <w:rPr>
            <w:smallCaps/>
            <w:noProof/>
            <w:webHidden/>
            <w:color w:val="00000A"/>
          </w:rPr>
          <w:t>11</w:t>
        </w:r>
        <w:r w:rsidR="00F44F42" w:rsidRPr="00F44F42">
          <w:rPr>
            <w:smallCaps/>
            <w:noProof/>
            <w:webHidden/>
            <w:color w:val="00000A"/>
          </w:rPr>
          <w:fldChar w:fldCharType="end"/>
        </w:r>
      </w:hyperlink>
    </w:p>
    <w:p w14:paraId="24477360" w14:textId="425B82BC" w:rsidR="00F44F42" w:rsidRPr="00F44F42" w:rsidRDefault="009D38E8" w:rsidP="00F44F42">
      <w:pPr>
        <w:widowControl w:val="0"/>
        <w:tabs>
          <w:tab w:val="left" w:pos="800"/>
          <w:tab w:val="right" w:leader="dot" w:pos="9068"/>
        </w:tabs>
        <w:ind w:left="200"/>
        <w:rPr>
          <w:rFonts w:ascii="Calibri" w:eastAsia="Calibri" w:hAnsi="Calibri" w:cs="Calibri"/>
          <w:noProof/>
          <w:sz w:val="22"/>
          <w:szCs w:val="22"/>
        </w:rPr>
      </w:pPr>
      <w:hyperlink w:anchor="_Toc57797850" w:history="1">
        <w:r w:rsidR="00F44F42" w:rsidRPr="00F44F42">
          <w:rPr>
            <w:b/>
            <w:bCs/>
            <w:i/>
            <w:iCs/>
            <w:smallCaps/>
            <w:noProof/>
            <w:color w:val="0563C1"/>
            <w:u w:val="single"/>
            <w:lang w:val="de-DE"/>
          </w:rPr>
          <w:t>3.3      ODABIR PROJEKATA</w:t>
        </w:r>
        <w:r w:rsidR="00F44F42" w:rsidRPr="00F44F42">
          <w:rPr>
            <w:smallCaps/>
            <w:noProof/>
            <w:webHidden/>
            <w:color w:val="00000A"/>
          </w:rPr>
          <w:tab/>
        </w:r>
        <w:r w:rsidR="00F44F42" w:rsidRPr="00F44F42">
          <w:rPr>
            <w:smallCaps/>
            <w:noProof/>
            <w:webHidden/>
            <w:color w:val="00000A"/>
          </w:rPr>
          <w:fldChar w:fldCharType="begin"/>
        </w:r>
        <w:r w:rsidR="00F44F42" w:rsidRPr="00F44F42">
          <w:rPr>
            <w:smallCaps/>
            <w:noProof/>
            <w:webHidden/>
            <w:color w:val="00000A"/>
          </w:rPr>
          <w:instrText xml:space="preserve"> PAGEREF _Toc57797850 \h </w:instrText>
        </w:r>
        <w:r w:rsidR="00F44F42" w:rsidRPr="00F44F42">
          <w:rPr>
            <w:smallCaps/>
            <w:noProof/>
            <w:webHidden/>
            <w:color w:val="00000A"/>
          </w:rPr>
        </w:r>
        <w:r w:rsidR="00F44F42" w:rsidRPr="00F44F42">
          <w:rPr>
            <w:smallCaps/>
            <w:noProof/>
            <w:webHidden/>
            <w:color w:val="00000A"/>
          </w:rPr>
          <w:fldChar w:fldCharType="separate"/>
        </w:r>
        <w:r w:rsidR="002E0C63">
          <w:rPr>
            <w:smallCaps/>
            <w:noProof/>
            <w:webHidden/>
            <w:color w:val="00000A"/>
          </w:rPr>
          <w:t>12</w:t>
        </w:r>
        <w:r w:rsidR="00F44F42" w:rsidRPr="00F44F42">
          <w:rPr>
            <w:smallCaps/>
            <w:noProof/>
            <w:webHidden/>
            <w:color w:val="00000A"/>
          </w:rPr>
          <w:fldChar w:fldCharType="end"/>
        </w:r>
      </w:hyperlink>
    </w:p>
    <w:p w14:paraId="6421EA3D" w14:textId="38459E27" w:rsidR="00F44F42" w:rsidRPr="00F44F42" w:rsidRDefault="009D38E8" w:rsidP="00F44F42">
      <w:pPr>
        <w:widowControl w:val="0"/>
        <w:tabs>
          <w:tab w:val="left" w:pos="400"/>
          <w:tab w:val="right" w:leader="dot" w:pos="9058"/>
        </w:tabs>
        <w:spacing w:before="120" w:after="120"/>
        <w:rPr>
          <w:rFonts w:ascii="Calibri" w:eastAsia="Calibri" w:hAnsi="Calibri" w:cs="Calibri"/>
          <w:noProof/>
          <w:sz w:val="22"/>
          <w:szCs w:val="22"/>
        </w:rPr>
      </w:pPr>
      <w:hyperlink w:anchor="_Toc57797851" w:history="1">
        <w:r w:rsidR="00F44F42" w:rsidRPr="00F44F42">
          <w:rPr>
            <w:b/>
            <w:bCs/>
            <w:caps/>
            <w:noProof/>
            <w:color w:val="0563C1"/>
            <w:kern w:val="32"/>
            <w:u w:val="single"/>
          </w:rPr>
          <w:t>4.</w:t>
        </w:r>
        <w:r w:rsidR="00F44F42" w:rsidRPr="00F44F42">
          <w:rPr>
            <w:rFonts w:ascii="Calibri" w:eastAsia="Calibri" w:hAnsi="Calibri" w:cs="Calibri"/>
            <w:noProof/>
            <w:sz w:val="22"/>
            <w:szCs w:val="22"/>
          </w:rPr>
          <w:tab/>
        </w:r>
        <w:r w:rsidR="00F44F42" w:rsidRPr="00F44F42">
          <w:rPr>
            <w:b/>
            <w:bCs/>
            <w:caps/>
            <w:noProof/>
            <w:color w:val="0563C1"/>
            <w:kern w:val="32"/>
            <w:u w:val="single"/>
          </w:rPr>
          <w:t>UGOVOR O FINANCIRANJU</w:t>
        </w:r>
        <w:r w:rsidR="00F44F42" w:rsidRPr="00F44F42">
          <w:rPr>
            <w:b/>
            <w:bCs/>
            <w:caps/>
            <w:noProof/>
            <w:webHidden/>
            <w:color w:val="00000A"/>
          </w:rPr>
          <w:tab/>
        </w:r>
        <w:r w:rsidR="00F44F42" w:rsidRPr="00F44F42">
          <w:rPr>
            <w:b/>
            <w:bCs/>
            <w:caps/>
            <w:noProof/>
            <w:webHidden/>
            <w:color w:val="00000A"/>
          </w:rPr>
          <w:fldChar w:fldCharType="begin"/>
        </w:r>
        <w:r w:rsidR="00F44F42" w:rsidRPr="00F44F42">
          <w:rPr>
            <w:b/>
            <w:bCs/>
            <w:caps/>
            <w:noProof/>
            <w:webHidden/>
            <w:color w:val="00000A"/>
          </w:rPr>
          <w:instrText xml:space="preserve"> PAGEREF _Toc57797851 \h </w:instrText>
        </w:r>
        <w:r w:rsidR="00F44F42" w:rsidRPr="00F44F42">
          <w:rPr>
            <w:b/>
            <w:bCs/>
            <w:caps/>
            <w:noProof/>
            <w:webHidden/>
            <w:color w:val="00000A"/>
          </w:rPr>
        </w:r>
        <w:r w:rsidR="00F44F42" w:rsidRPr="00F44F42">
          <w:rPr>
            <w:b/>
            <w:bCs/>
            <w:caps/>
            <w:noProof/>
            <w:webHidden/>
            <w:color w:val="00000A"/>
          </w:rPr>
          <w:fldChar w:fldCharType="separate"/>
        </w:r>
        <w:r w:rsidR="002E0C63">
          <w:rPr>
            <w:b/>
            <w:bCs/>
            <w:caps/>
            <w:noProof/>
            <w:webHidden/>
            <w:color w:val="00000A"/>
          </w:rPr>
          <w:t>12</w:t>
        </w:r>
        <w:r w:rsidR="00F44F42" w:rsidRPr="00F44F42">
          <w:rPr>
            <w:b/>
            <w:bCs/>
            <w:caps/>
            <w:noProof/>
            <w:webHidden/>
            <w:color w:val="00000A"/>
          </w:rPr>
          <w:fldChar w:fldCharType="end"/>
        </w:r>
      </w:hyperlink>
    </w:p>
    <w:p w14:paraId="04240121" w14:textId="2CAA00E0" w:rsidR="00F44F42" w:rsidRPr="00F44F42" w:rsidRDefault="009D38E8" w:rsidP="00F44F42">
      <w:pPr>
        <w:widowControl w:val="0"/>
        <w:tabs>
          <w:tab w:val="left" w:pos="800"/>
          <w:tab w:val="right" w:leader="dot" w:pos="9068"/>
        </w:tabs>
        <w:ind w:left="200"/>
        <w:rPr>
          <w:rFonts w:ascii="Calibri" w:eastAsia="Calibri" w:hAnsi="Calibri" w:cs="Calibri"/>
          <w:noProof/>
          <w:sz w:val="22"/>
          <w:szCs w:val="22"/>
        </w:rPr>
      </w:pPr>
      <w:hyperlink w:anchor="_Toc57797852" w:history="1">
        <w:r w:rsidR="00F44F42" w:rsidRPr="00F44F42">
          <w:rPr>
            <w:b/>
            <w:bCs/>
            <w:i/>
            <w:iCs/>
            <w:smallCaps/>
            <w:noProof/>
            <w:color w:val="0563C1"/>
            <w:u w:val="single"/>
          </w:rPr>
          <w:t>4.1     OBAVEZE KORISNIKA I ZAŠTITNI MEHANIZMI</w:t>
        </w:r>
        <w:r w:rsidR="00F44F42" w:rsidRPr="00F44F42">
          <w:rPr>
            <w:smallCaps/>
            <w:noProof/>
            <w:webHidden/>
            <w:color w:val="00000A"/>
          </w:rPr>
          <w:tab/>
        </w:r>
        <w:r w:rsidR="00F44F42" w:rsidRPr="00F44F42">
          <w:rPr>
            <w:smallCaps/>
            <w:noProof/>
            <w:webHidden/>
            <w:color w:val="00000A"/>
          </w:rPr>
          <w:fldChar w:fldCharType="begin"/>
        </w:r>
        <w:r w:rsidR="00F44F42" w:rsidRPr="00F44F42">
          <w:rPr>
            <w:smallCaps/>
            <w:noProof/>
            <w:webHidden/>
            <w:color w:val="00000A"/>
          </w:rPr>
          <w:instrText xml:space="preserve"> PAGEREF _Toc57797852 \h </w:instrText>
        </w:r>
        <w:r w:rsidR="00F44F42" w:rsidRPr="00F44F42">
          <w:rPr>
            <w:smallCaps/>
            <w:noProof/>
            <w:webHidden/>
            <w:color w:val="00000A"/>
          </w:rPr>
        </w:r>
        <w:r w:rsidR="00F44F42" w:rsidRPr="00F44F42">
          <w:rPr>
            <w:smallCaps/>
            <w:noProof/>
            <w:webHidden/>
            <w:color w:val="00000A"/>
          </w:rPr>
          <w:fldChar w:fldCharType="separate"/>
        </w:r>
        <w:r w:rsidR="002E0C63">
          <w:rPr>
            <w:smallCaps/>
            <w:noProof/>
            <w:webHidden/>
            <w:color w:val="00000A"/>
          </w:rPr>
          <w:t>13</w:t>
        </w:r>
        <w:r w:rsidR="00F44F42" w:rsidRPr="00F44F42">
          <w:rPr>
            <w:smallCaps/>
            <w:noProof/>
            <w:webHidden/>
            <w:color w:val="00000A"/>
          </w:rPr>
          <w:fldChar w:fldCharType="end"/>
        </w:r>
      </w:hyperlink>
    </w:p>
    <w:p w14:paraId="744BEFBB" w14:textId="7084E336" w:rsidR="00F44F42" w:rsidRPr="00F44F42" w:rsidRDefault="009D38E8" w:rsidP="00F44F42">
      <w:pPr>
        <w:widowControl w:val="0"/>
        <w:tabs>
          <w:tab w:val="left" w:pos="800"/>
          <w:tab w:val="right" w:leader="dot" w:pos="9068"/>
        </w:tabs>
        <w:ind w:left="200"/>
        <w:rPr>
          <w:rFonts w:ascii="Calibri" w:eastAsia="Calibri" w:hAnsi="Calibri" w:cs="Calibri"/>
          <w:noProof/>
          <w:sz w:val="22"/>
          <w:szCs w:val="22"/>
        </w:rPr>
      </w:pPr>
      <w:hyperlink w:anchor="_Toc57797853" w:history="1">
        <w:r w:rsidR="00F44F42" w:rsidRPr="00F44F42">
          <w:rPr>
            <w:b/>
            <w:bCs/>
            <w:i/>
            <w:iCs/>
            <w:smallCaps/>
            <w:noProof/>
            <w:color w:val="0563C1"/>
            <w:u w:val="single"/>
          </w:rPr>
          <w:t>4.2     PROVEDBA PROJEKTA</w:t>
        </w:r>
        <w:r w:rsidR="00F44F42" w:rsidRPr="00F44F42">
          <w:rPr>
            <w:smallCaps/>
            <w:noProof/>
            <w:webHidden/>
            <w:color w:val="00000A"/>
          </w:rPr>
          <w:tab/>
        </w:r>
        <w:r w:rsidR="00F44F42" w:rsidRPr="00F44F42">
          <w:rPr>
            <w:smallCaps/>
            <w:noProof/>
            <w:webHidden/>
            <w:color w:val="00000A"/>
          </w:rPr>
          <w:fldChar w:fldCharType="begin"/>
        </w:r>
        <w:r w:rsidR="00F44F42" w:rsidRPr="00F44F42">
          <w:rPr>
            <w:smallCaps/>
            <w:noProof/>
            <w:webHidden/>
            <w:color w:val="00000A"/>
          </w:rPr>
          <w:instrText xml:space="preserve"> PAGEREF _Toc57797853 \h </w:instrText>
        </w:r>
        <w:r w:rsidR="00F44F42" w:rsidRPr="00F44F42">
          <w:rPr>
            <w:smallCaps/>
            <w:noProof/>
            <w:webHidden/>
            <w:color w:val="00000A"/>
          </w:rPr>
        </w:r>
        <w:r w:rsidR="00F44F42" w:rsidRPr="00F44F42">
          <w:rPr>
            <w:smallCaps/>
            <w:noProof/>
            <w:webHidden/>
            <w:color w:val="00000A"/>
          </w:rPr>
          <w:fldChar w:fldCharType="separate"/>
        </w:r>
        <w:r w:rsidR="002E0C63">
          <w:rPr>
            <w:smallCaps/>
            <w:noProof/>
            <w:webHidden/>
            <w:color w:val="00000A"/>
          </w:rPr>
          <w:t>13</w:t>
        </w:r>
        <w:r w:rsidR="00F44F42" w:rsidRPr="00F44F42">
          <w:rPr>
            <w:smallCaps/>
            <w:noProof/>
            <w:webHidden/>
            <w:color w:val="00000A"/>
          </w:rPr>
          <w:fldChar w:fldCharType="end"/>
        </w:r>
      </w:hyperlink>
    </w:p>
    <w:p w14:paraId="2038C13C" w14:textId="64917B95" w:rsidR="00F44F42" w:rsidRPr="00F44F42" w:rsidRDefault="009D38E8" w:rsidP="00F44F42">
      <w:pPr>
        <w:widowControl w:val="0"/>
        <w:tabs>
          <w:tab w:val="left" w:pos="400"/>
          <w:tab w:val="right" w:leader="dot" w:pos="9058"/>
        </w:tabs>
        <w:spacing w:before="120" w:after="120"/>
        <w:rPr>
          <w:rFonts w:ascii="Calibri" w:eastAsia="Calibri" w:hAnsi="Calibri" w:cs="Calibri"/>
          <w:noProof/>
          <w:sz w:val="22"/>
          <w:szCs w:val="22"/>
        </w:rPr>
      </w:pPr>
      <w:hyperlink w:anchor="_Toc57797854" w:history="1">
        <w:r w:rsidR="00F44F42" w:rsidRPr="00F44F42">
          <w:rPr>
            <w:b/>
            <w:bCs/>
            <w:caps/>
            <w:noProof/>
            <w:color w:val="0563C1"/>
            <w:kern w:val="32"/>
            <w:u w:val="single"/>
          </w:rPr>
          <w:t>5.     POPIS PRILOGA</w:t>
        </w:r>
        <w:r w:rsidR="00F44F42" w:rsidRPr="00F44F42">
          <w:rPr>
            <w:b/>
            <w:bCs/>
            <w:caps/>
            <w:noProof/>
            <w:webHidden/>
            <w:color w:val="00000A"/>
          </w:rPr>
          <w:tab/>
        </w:r>
        <w:r w:rsidR="00F44F42" w:rsidRPr="00F44F42">
          <w:rPr>
            <w:b/>
            <w:bCs/>
            <w:caps/>
            <w:noProof/>
            <w:webHidden/>
            <w:color w:val="00000A"/>
          </w:rPr>
          <w:fldChar w:fldCharType="begin"/>
        </w:r>
        <w:r w:rsidR="00F44F42" w:rsidRPr="00F44F42">
          <w:rPr>
            <w:b/>
            <w:bCs/>
            <w:caps/>
            <w:noProof/>
            <w:webHidden/>
            <w:color w:val="00000A"/>
          </w:rPr>
          <w:instrText xml:space="preserve"> PAGEREF _Toc57797854 \h </w:instrText>
        </w:r>
        <w:r w:rsidR="00F44F42" w:rsidRPr="00F44F42">
          <w:rPr>
            <w:b/>
            <w:bCs/>
            <w:caps/>
            <w:noProof/>
            <w:webHidden/>
            <w:color w:val="00000A"/>
          </w:rPr>
        </w:r>
        <w:r w:rsidR="00F44F42" w:rsidRPr="00F44F42">
          <w:rPr>
            <w:b/>
            <w:bCs/>
            <w:caps/>
            <w:noProof/>
            <w:webHidden/>
            <w:color w:val="00000A"/>
          </w:rPr>
          <w:fldChar w:fldCharType="separate"/>
        </w:r>
        <w:r w:rsidR="002E0C63">
          <w:rPr>
            <w:b/>
            <w:bCs/>
            <w:caps/>
            <w:noProof/>
            <w:webHidden/>
            <w:color w:val="00000A"/>
          </w:rPr>
          <w:t>14</w:t>
        </w:r>
        <w:r w:rsidR="00F44F42" w:rsidRPr="00F44F42">
          <w:rPr>
            <w:b/>
            <w:bCs/>
            <w:caps/>
            <w:noProof/>
            <w:webHidden/>
            <w:color w:val="00000A"/>
          </w:rPr>
          <w:fldChar w:fldCharType="end"/>
        </w:r>
      </w:hyperlink>
    </w:p>
    <w:p w14:paraId="3C59EEA4" w14:textId="77777777" w:rsidR="00F44F42" w:rsidRPr="00F44F42" w:rsidRDefault="00F44F42" w:rsidP="00F44F42">
      <w:pPr>
        <w:rPr>
          <w:color w:val="00000A"/>
        </w:rPr>
      </w:pPr>
      <w:r w:rsidRPr="00F44F42">
        <w:rPr>
          <w:color w:val="00000A"/>
        </w:rPr>
        <w:fldChar w:fldCharType="end"/>
      </w:r>
    </w:p>
    <w:p w14:paraId="6124ED3B" w14:textId="77777777" w:rsidR="00F44F42" w:rsidRPr="00F44F42" w:rsidRDefault="00F44F42" w:rsidP="00F44F42">
      <w:pPr>
        <w:rPr>
          <w:color w:val="00000A"/>
        </w:rPr>
      </w:pPr>
    </w:p>
    <w:p w14:paraId="60ADE099" w14:textId="77777777" w:rsidR="00F44F42" w:rsidRPr="00F44F42" w:rsidRDefault="00F44F42" w:rsidP="00F44F42">
      <w:pPr>
        <w:rPr>
          <w:color w:val="00000A"/>
        </w:rPr>
      </w:pPr>
    </w:p>
    <w:p w14:paraId="098E4A91" w14:textId="77777777" w:rsidR="00F44F42" w:rsidRPr="00F44F42" w:rsidRDefault="00F44F42" w:rsidP="00F44F42">
      <w:pPr>
        <w:tabs>
          <w:tab w:val="right" w:leader="dot" w:pos="9781"/>
        </w:tabs>
        <w:spacing w:line="360" w:lineRule="auto"/>
        <w:ind w:right="922"/>
        <w:rPr>
          <w:color w:val="00000A"/>
        </w:rPr>
      </w:pPr>
    </w:p>
    <w:p w14:paraId="32CF4F41" w14:textId="77777777" w:rsidR="00F44F42" w:rsidRPr="00F44F42" w:rsidRDefault="00F44F42" w:rsidP="00F44F42">
      <w:pPr>
        <w:tabs>
          <w:tab w:val="right" w:leader="dot" w:pos="9781"/>
        </w:tabs>
        <w:spacing w:line="360" w:lineRule="auto"/>
        <w:ind w:right="922"/>
        <w:rPr>
          <w:color w:val="00000A"/>
        </w:rPr>
      </w:pPr>
    </w:p>
    <w:p w14:paraId="56203B64" w14:textId="77777777" w:rsidR="00F44F42" w:rsidRPr="00F44F42" w:rsidRDefault="00F44F42" w:rsidP="00F44F42">
      <w:pPr>
        <w:tabs>
          <w:tab w:val="right" w:leader="dot" w:pos="9781"/>
        </w:tabs>
        <w:spacing w:line="360" w:lineRule="auto"/>
        <w:ind w:right="922"/>
        <w:rPr>
          <w:color w:val="00000A"/>
        </w:rPr>
      </w:pPr>
    </w:p>
    <w:p w14:paraId="2D934FCF" w14:textId="77777777" w:rsidR="00F44F42" w:rsidRPr="00F44F42" w:rsidRDefault="00F44F42" w:rsidP="00F44F42">
      <w:pPr>
        <w:tabs>
          <w:tab w:val="right" w:leader="dot" w:pos="9781"/>
        </w:tabs>
        <w:spacing w:line="360" w:lineRule="auto"/>
        <w:ind w:right="922"/>
        <w:rPr>
          <w:color w:val="00000A"/>
        </w:rPr>
      </w:pPr>
    </w:p>
    <w:p w14:paraId="076981EF" w14:textId="77777777" w:rsidR="00F44F42" w:rsidRPr="00F44F42" w:rsidRDefault="00F44F42" w:rsidP="00F44F42">
      <w:pPr>
        <w:tabs>
          <w:tab w:val="right" w:leader="dot" w:pos="9781"/>
        </w:tabs>
        <w:spacing w:line="360" w:lineRule="auto"/>
        <w:ind w:right="922"/>
        <w:rPr>
          <w:color w:val="00000A"/>
        </w:rPr>
      </w:pPr>
    </w:p>
    <w:p w14:paraId="75AA571B" w14:textId="77777777" w:rsidR="00F44F42" w:rsidRPr="00F44F42" w:rsidRDefault="00F44F42" w:rsidP="00F44F42">
      <w:pPr>
        <w:tabs>
          <w:tab w:val="right" w:leader="dot" w:pos="9781"/>
        </w:tabs>
        <w:spacing w:line="360" w:lineRule="auto"/>
        <w:ind w:right="922"/>
        <w:rPr>
          <w:color w:val="00000A"/>
        </w:rPr>
      </w:pPr>
    </w:p>
    <w:p w14:paraId="22DCAA3C" w14:textId="77777777" w:rsidR="00F44F42" w:rsidRPr="00F44F42" w:rsidRDefault="00F44F42" w:rsidP="00F44F42">
      <w:pPr>
        <w:tabs>
          <w:tab w:val="right" w:leader="dot" w:pos="9781"/>
        </w:tabs>
        <w:spacing w:line="360" w:lineRule="auto"/>
        <w:ind w:right="922"/>
        <w:rPr>
          <w:color w:val="00000A"/>
        </w:rPr>
      </w:pPr>
    </w:p>
    <w:p w14:paraId="067B8A5B" w14:textId="77777777" w:rsidR="00F44F42" w:rsidRPr="00F44F42" w:rsidRDefault="00F44F42" w:rsidP="00F44F42">
      <w:pPr>
        <w:tabs>
          <w:tab w:val="right" w:leader="dot" w:pos="9781"/>
        </w:tabs>
        <w:spacing w:line="360" w:lineRule="auto"/>
        <w:ind w:right="922"/>
        <w:rPr>
          <w:color w:val="00000A"/>
        </w:rPr>
      </w:pPr>
    </w:p>
    <w:p w14:paraId="4C776E45" w14:textId="77777777" w:rsidR="00F44F42" w:rsidRPr="00F44F42" w:rsidRDefault="00F44F42" w:rsidP="00F44F42">
      <w:pPr>
        <w:tabs>
          <w:tab w:val="right" w:leader="dot" w:pos="9781"/>
        </w:tabs>
        <w:spacing w:line="360" w:lineRule="auto"/>
        <w:ind w:right="922"/>
        <w:rPr>
          <w:color w:val="00000A"/>
        </w:rPr>
      </w:pPr>
    </w:p>
    <w:p w14:paraId="1CCE2329" w14:textId="77777777" w:rsidR="00F44F42" w:rsidRPr="00F44F42" w:rsidRDefault="00F44F42" w:rsidP="00F44F42">
      <w:pPr>
        <w:keepNext/>
        <w:widowControl w:val="0"/>
        <w:numPr>
          <w:ilvl w:val="0"/>
          <w:numId w:val="3"/>
        </w:numPr>
        <w:spacing w:after="120"/>
        <w:ind w:hanging="644"/>
        <w:outlineLvl w:val="0"/>
        <w:rPr>
          <w:b/>
          <w:bCs/>
          <w:color w:val="00000A"/>
        </w:rPr>
      </w:pPr>
      <w:bookmarkStart w:id="2" w:name="_Toc199819274"/>
      <w:bookmarkStart w:id="3" w:name="_Toc199819780"/>
      <w:bookmarkStart w:id="4" w:name="_Toc199904202"/>
      <w:bookmarkStart w:id="5" w:name="_Toc346099646"/>
      <w:bookmarkStart w:id="6" w:name="_Toc377042110"/>
      <w:bookmarkStart w:id="7" w:name="_Toc378001704"/>
      <w:bookmarkStart w:id="8" w:name="_Toc445195454"/>
      <w:bookmarkStart w:id="9" w:name="_Toc472521603"/>
      <w:bookmarkStart w:id="10" w:name="_Toc505096440"/>
      <w:bookmarkStart w:id="11" w:name="_Toc505179513"/>
      <w:bookmarkStart w:id="12" w:name="_Toc505179606"/>
      <w:bookmarkStart w:id="13" w:name="_Toc57797829"/>
      <w:r w:rsidRPr="00F44F42">
        <w:rPr>
          <w:b/>
          <w:bCs/>
          <w:color w:val="00000A"/>
        </w:rPr>
        <w:t xml:space="preserve">PROGRAM </w:t>
      </w:r>
      <w:bookmarkEnd w:id="2"/>
      <w:bookmarkEnd w:id="3"/>
      <w:bookmarkEnd w:id="4"/>
      <w:bookmarkEnd w:id="5"/>
      <w:bookmarkEnd w:id="6"/>
      <w:bookmarkEnd w:id="7"/>
      <w:bookmarkEnd w:id="8"/>
      <w:bookmarkEnd w:id="9"/>
      <w:bookmarkEnd w:id="10"/>
      <w:bookmarkEnd w:id="11"/>
      <w:bookmarkEnd w:id="12"/>
      <w:r w:rsidRPr="00F44F42">
        <w:rPr>
          <w:b/>
          <w:bCs/>
          <w:color w:val="00000A"/>
        </w:rPr>
        <w:t>ZA POBOLJŠANJE INFRASTRUKTURE NA PODRUČJIMA NASELJENIM PRIPADNICIMA NACIONALNIF MANJINA</w:t>
      </w:r>
      <w:bookmarkEnd w:id="13"/>
      <w:r w:rsidRPr="00F44F42">
        <w:rPr>
          <w:b/>
          <w:bCs/>
          <w:color w:val="00000A"/>
        </w:rPr>
        <w:t xml:space="preserve"> </w:t>
      </w:r>
    </w:p>
    <w:p w14:paraId="2B27AA6C" w14:textId="77777777" w:rsidR="00F44F42" w:rsidRPr="00F44F42" w:rsidRDefault="00F44F42" w:rsidP="00F44F42">
      <w:pPr>
        <w:rPr>
          <w:color w:val="00000A"/>
        </w:rPr>
      </w:pPr>
    </w:p>
    <w:p w14:paraId="2BC1B280" w14:textId="77777777" w:rsidR="00F44F42" w:rsidRPr="00F44F42" w:rsidRDefault="00F44F42" w:rsidP="00F44F42">
      <w:pPr>
        <w:keepNext/>
        <w:widowControl w:val="0"/>
        <w:numPr>
          <w:ilvl w:val="1"/>
          <w:numId w:val="3"/>
        </w:numPr>
        <w:tabs>
          <w:tab w:val="left" w:pos="284"/>
        </w:tabs>
        <w:ind w:left="709" w:hanging="709"/>
        <w:outlineLvl w:val="1"/>
        <w:rPr>
          <w:b/>
          <w:bCs/>
          <w:iCs/>
          <w:color w:val="00000A"/>
        </w:rPr>
      </w:pPr>
      <w:bookmarkStart w:id="14" w:name="_Toc199819275"/>
      <w:bookmarkStart w:id="15" w:name="_Toc199819781"/>
      <w:bookmarkStart w:id="16" w:name="_Toc199904203"/>
      <w:bookmarkStart w:id="17" w:name="_Toc57797830"/>
      <w:bookmarkStart w:id="18" w:name="_Toc346099647"/>
      <w:bookmarkStart w:id="19" w:name="_Toc377042111"/>
      <w:bookmarkStart w:id="20" w:name="_Toc378001705"/>
      <w:bookmarkStart w:id="21" w:name="_Toc445195455"/>
      <w:bookmarkStart w:id="22" w:name="_Toc472521604"/>
      <w:bookmarkStart w:id="23" w:name="_Toc505096441"/>
      <w:bookmarkStart w:id="24" w:name="_Toc505179514"/>
      <w:bookmarkStart w:id="25" w:name="_Toc505179607"/>
      <w:r w:rsidRPr="00F44F42">
        <w:rPr>
          <w:b/>
          <w:bCs/>
          <w:iCs/>
          <w:color w:val="00000A"/>
        </w:rPr>
        <w:t>OSNOVA ZA RASPODJELU SREDSTAVA</w:t>
      </w:r>
      <w:bookmarkEnd w:id="14"/>
      <w:bookmarkEnd w:id="15"/>
      <w:bookmarkEnd w:id="16"/>
      <w:r w:rsidRPr="00F44F42">
        <w:rPr>
          <w:b/>
          <w:bCs/>
          <w:iCs/>
          <w:color w:val="00000A"/>
        </w:rPr>
        <w:t xml:space="preserve"> I ODABIR PROJEKATA</w:t>
      </w:r>
      <w:bookmarkEnd w:id="17"/>
      <w:r w:rsidRPr="00F44F42">
        <w:rPr>
          <w:b/>
          <w:bCs/>
          <w:iCs/>
          <w:color w:val="00000A"/>
        </w:rPr>
        <w:t xml:space="preserve"> </w:t>
      </w:r>
      <w:bookmarkEnd w:id="18"/>
      <w:bookmarkEnd w:id="19"/>
      <w:bookmarkEnd w:id="20"/>
      <w:bookmarkEnd w:id="21"/>
      <w:bookmarkEnd w:id="22"/>
      <w:bookmarkEnd w:id="23"/>
      <w:bookmarkEnd w:id="24"/>
      <w:bookmarkEnd w:id="25"/>
      <w:r w:rsidRPr="00F44F42">
        <w:rPr>
          <w:b/>
          <w:bCs/>
          <w:iCs/>
          <w:color w:val="00000A"/>
        </w:rPr>
        <w:t xml:space="preserve"> </w:t>
      </w:r>
    </w:p>
    <w:p w14:paraId="40E993FE" w14:textId="77777777" w:rsidR="00F44F42" w:rsidRPr="00F44F42" w:rsidRDefault="00F44F42" w:rsidP="00F44F42">
      <w:pPr>
        <w:rPr>
          <w:color w:val="00000A"/>
        </w:rPr>
      </w:pPr>
    </w:p>
    <w:p w14:paraId="5BDF59A7" w14:textId="77777777" w:rsidR="00F44F42" w:rsidRPr="00F44F42" w:rsidRDefault="00F44F42" w:rsidP="00F44F42">
      <w:pPr>
        <w:jc w:val="both"/>
        <w:rPr>
          <w:rFonts w:eastAsia="Calibri"/>
        </w:rPr>
      </w:pPr>
      <w:r w:rsidRPr="00F44F42">
        <w:rPr>
          <w:rFonts w:eastAsia="Calibri"/>
        </w:rPr>
        <w:t xml:space="preserve">Vlada Republike Hrvatske donijela je </w:t>
      </w:r>
      <w:r w:rsidRPr="00F44F42">
        <w:rPr>
          <w:rFonts w:eastAsia="Calibri"/>
          <w:b/>
          <w:bCs/>
        </w:rPr>
        <w:t>Odluku o provedbi programa za financiranje projekata lokalne infrastrukture i ruralnog razvoja na područjima naseljenim pripadnicima nacionalnih manjina, KLASA: 022-03/21-04/92; URBROJ: 50301-04/12-21-2 od 8. travnja 2021. godine</w:t>
      </w:r>
      <w:r w:rsidRPr="00F44F42">
        <w:rPr>
          <w:rFonts w:eastAsia="Calibri"/>
        </w:rPr>
        <w:t xml:space="preserve"> (u nastavku teksta: Odluka). Temeljem točke III. Odluke Ministarstvo regionalnoga razvoja i fondova Europske unije (u nastavku teksta: Ministarstvo) provodi Program za poboljšanje infrastrukture na područjima naseljenim pripadnicima nacionalnih manjina (u nastavku teksta: Program).  </w:t>
      </w:r>
    </w:p>
    <w:p w14:paraId="227F4877" w14:textId="77777777" w:rsidR="00F44F42" w:rsidRPr="00F44F42" w:rsidRDefault="00F44F42" w:rsidP="00F44F42">
      <w:pPr>
        <w:jc w:val="both"/>
        <w:rPr>
          <w:color w:val="000000"/>
        </w:rPr>
      </w:pPr>
    </w:p>
    <w:p w14:paraId="080BCD2F" w14:textId="77777777" w:rsidR="00F44F42" w:rsidRPr="00F44F42" w:rsidRDefault="00F44F42" w:rsidP="00F44F42">
      <w:pPr>
        <w:keepNext/>
        <w:widowControl w:val="0"/>
        <w:tabs>
          <w:tab w:val="left" w:pos="709"/>
          <w:tab w:val="left" w:pos="851"/>
        </w:tabs>
        <w:outlineLvl w:val="1"/>
        <w:rPr>
          <w:b/>
          <w:bCs/>
          <w:iCs/>
          <w:color w:val="00000A"/>
        </w:rPr>
      </w:pPr>
      <w:bookmarkStart w:id="26" w:name="_Toc199819276"/>
      <w:bookmarkStart w:id="27" w:name="_Toc199819782"/>
      <w:bookmarkStart w:id="28" w:name="_Toc199904204"/>
      <w:bookmarkStart w:id="29" w:name="_Toc346099648"/>
      <w:bookmarkStart w:id="30" w:name="_Toc377042112"/>
      <w:bookmarkStart w:id="31" w:name="_Toc378001706"/>
      <w:bookmarkStart w:id="32" w:name="_Toc445195456"/>
      <w:bookmarkStart w:id="33" w:name="_Toc472521605"/>
      <w:bookmarkStart w:id="34" w:name="_Toc505096442"/>
      <w:bookmarkStart w:id="35" w:name="_Toc505179515"/>
      <w:bookmarkStart w:id="36" w:name="_Toc505179608"/>
      <w:bookmarkStart w:id="37" w:name="_Toc57797831"/>
      <w:bookmarkEnd w:id="26"/>
      <w:bookmarkEnd w:id="27"/>
      <w:bookmarkEnd w:id="28"/>
      <w:bookmarkEnd w:id="29"/>
      <w:bookmarkEnd w:id="30"/>
      <w:bookmarkEnd w:id="31"/>
      <w:bookmarkEnd w:id="32"/>
      <w:bookmarkEnd w:id="33"/>
      <w:bookmarkEnd w:id="34"/>
      <w:bookmarkEnd w:id="35"/>
      <w:bookmarkEnd w:id="36"/>
      <w:r w:rsidRPr="00F44F42">
        <w:rPr>
          <w:b/>
          <w:bCs/>
          <w:iCs/>
          <w:color w:val="00000A"/>
        </w:rPr>
        <w:t>1.2      CILJEVI PROGRAMA I PRIORITETI</w:t>
      </w:r>
      <w:bookmarkEnd w:id="37"/>
      <w:r w:rsidRPr="00F44F42">
        <w:rPr>
          <w:b/>
          <w:bCs/>
          <w:iCs/>
          <w:color w:val="00000A"/>
        </w:rPr>
        <w:t xml:space="preserve"> </w:t>
      </w:r>
    </w:p>
    <w:p w14:paraId="47CB3048" w14:textId="77777777" w:rsidR="00F44F42" w:rsidRPr="00F44F42" w:rsidRDefault="00F44F42" w:rsidP="00F44F42">
      <w:pPr>
        <w:ind w:left="1080"/>
        <w:rPr>
          <w:color w:val="00000A"/>
        </w:rPr>
      </w:pPr>
    </w:p>
    <w:p w14:paraId="59081A70" w14:textId="77777777" w:rsidR="00F44F42" w:rsidRPr="00F44F42" w:rsidRDefault="00F44F42" w:rsidP="00F44F42">
      <w:pPr>
        <w:ind w:right="23"/>
        <w:jc w:val="both"/>
        <w:rPr>
          <w:color w:val="00000A"/>
        </w:rPr>
      </w:pPr>
      <w:bookmarkStart w:id="38" w:name="_Toc346099649"/>
      <w:bookmarkStart w:id="39" w:name="_Toc377042113"/>
      <w:bookmarkStart w:id="40" w:name="_Toc378001707"/>
      <w:r w:rsidRPr="00F44F42">
        <w:rPr>
          <w:color w:val="00000A"/>
        </w:rPr>
        <w:t>Cilj Programa je pružanje pomoći razvoju lokalnih zajednica na kojima povijesno žive i pripadnici nacionalnih manjina, a koja su demografski, ekonomski ili socijalno oslabljena i značajno ispod prosjeka nacionalne razvijenosti. Program pruža pomoć u smislu poboljšanja dostupnosti lokalne infrastrukture te se njime zagovara pristup promicanja ravnopravnosti, nediskriminacije i održivog razvoja te participativnog pristupa dionika šire lokalne zajednice.</w:t>
      </w:r>
    </w:p>
    <w:p w14:paraId="26EB2430" w14:textId="77777777" w:rsidR="00F44F42" w:rsidRPr="00F44F42" w:rsidRDefault="00F44F42" w:rsidP="00F44F42">
      <w:pPr>
        <w:ind w:right="23"/>
        <w:jc w:val="both"/>
        <w:rPr>
          <w:color w:val="00000A"/>
        </w:rPr>
      </w:pPr>
    </w:p>
    <w:p w14:paraId="25D815B0" w14:textId="77777777" w:rsidR="00F44F42" w:rsidRPr="00F44F42" w:rsidRDefault="00F44F42" w:rsidP="00F44F42">
      <w:pPr>
        <w:ind w:right="23"/>
        <w:jc w:val="both"/>
        <w:rPr>
          <w:color w:val="00000A"/>
        </w:rPr>
      </w:pPr>
      <w:r w:rsidRPr="00F44F42">
        <w:rPr>
          <w:color w:val="00000A"/>
        </w:rPr>
        <w:t>Program je koncipiran kao odgovor na razvojne prioritete lokalne razine i predstavlja podršku za unaprjeđenje komunalne, socijalne, javne i gospodarske infrastrukture.</w:t>
      </w:r>
    </w:p>
    <w:p w14:paraId="6DC4C904" w14:textId="77777777" w:rsidR="00F44F42" w:rsidRPr="00F44F42" w:rsidRDefault="00F44F42" w:rsidP="00F44F42">
      <w:pPr>
        <w:ind w:right="23"/>
        <w:jc w:val="both"/>
        <w:rPr>
          <w:color w:val="00000A"/>
        </w:rPr>
      </w:pPr>
    </w:p>
    <w:p w14:paraId="3160949E" w14:textId="77777777" w:rsidR="00F44F42" w:rsidRPr="00F44F42" w:rsidRDefault="00F44F42" w:rsidP="00F44F42">
      <w:pPr>
        <w:ind w:right="23"/>
        <w:jc w:val="both"/>
        <w:rPr>
          <w:color w:val="00000A"/>
        </w:rPr>
      </w:pPr>
      <w:r w:rsidRPr="00F44F42">
        <w:rPr>
          <w:color w:val="00000A"/>
        </w:rPr>
        <w:t>Program je namijenjen jedinicama lokalne samouprave koje su u skladu sa Zakonom o regionalnom razvoju Republike Hrvatske (Narodne novine, broj 147/14, 123/17 i 118/18) stekle status potpomognutog područja i kojima je udio pripadnika nacionalnih manjina u stanovništvu viši od 5% prema Popisu stanovništva iz 2011. godine.</w:t>
      </w:r>
    </w:p>
    <w:p w14:paraId="6132361B" w14:textId="77777777" w:rsidR="00F44F42" w:rsidRPr="00F44F42" w:rsidRDefault="00F44F42" w:rsidP="00F44F42">
      <w:pPr>
        <w:ind w:right="23"/>
        <w:jc w:val="both"/>
        <w:rPr>
          <w:color w:val="00000A"/>
        </w:rPr>
      </w:pPr>
    </w:p>
    <w:p w14:paraId="5E52994D" w14:textId="77777777" w:rsidR="00F44F42" w:rsidRPr="00F44F42" w:rsidRDefault="00F44F42" w:rsidP="00F44F42">
      <w:pPr>
        <w:keepNext/>
        <w:widowControl w:val="0"/>
        <w:tabs>
          <w:tab w:val="left" w:pos="709"/>
          <w:tab w:val="left" w:pos="851"/>
        </w:tabs>
        <w:outlineLvl w:val="1"/>
        <w:rPr>
          <w:b/>
          <w:bCs/>
          <w:iCs/>
          <w:color w:val="00000A"/>
        </w:rPr>
      </w:pPr>
      <w:bookmarkStart w:id="41" w:name="_Toc445195457"/>
      <w:bookmarkStart w:id="42" w:name="_Toc472521606"/>
      <w:bookmarkStart w:id="43" w:name="_Toc505096443"/>
      <w:bookmarkStart w:id="44" w:name="_Toc505179516"/>
      <w:bookmarkStart w:id="45" w:name="_Toc505179609"/>
      <w:bookmarkStart w:id="46" w:name="_Toc199819277"/>
      <w:bookmarkStart w:id="47" w:name="_Toc199819783"/>
      <w:bookmarkStart w:id="48" w:name="_Toc199904205"/>
      <w:bookmarkStart w:id="49" w:name="_Toc57797832"/>
      <w:r w:rsidRPr="00F44F42">
        <w:rPr>
          <w:b/>
          <w:bCs/>
          <w:iCs/>
          <w:color w:val="00000A"/>
        </w:rPr>
        <w:t>1.3</w:t>
      </w:r>
      <w:r w:rsidRPr="00F44F42">
        <w:rPr>
          <w:b/>
          <w:bCs/>
          <w:iCs/>
          <w:color w:val="00000A"/>
        </w:rPr>
        <w:tab/>
        <w:t xml:space="preserve">RASPODJELA FINANCIJSKIH SREDSTAVA </w:t>
      </w:r>
      <w:bookmarkEnd w:id="38"/>
      <w:bookmarkEnd w:id="39"/>
      <w:bookmarkEnd w:id="40"/>
      <w:bookmarkEnd w:id="41"/>
      <w:bookmarkEnd w:id="42"/>
      <w:bookmarkEnd w:id="43"/>
      <w:bookmarkEnd w:id="44"/>
      <w:bookmarkEnd w:id="45"/>
      <w:bookmarkEnd w:id="46"/>
      <w:bookmarkEnd w:id="47"/>
      <w:bookmarkEnd w:id="48"/>
      <w:r w:rsidRPr="00F44F42">
        <w:rPr>
          <w:b/>
          <w:bCs/>
          <w:iCs/>
          <w:color w:val="00000A"/>
        </w:rPr>
        <w:t>MINISTARSTVA</w:t>
      </w:r>
      <w:bookmarkEnd w:id="49"/>
    </w:p>
    <w:p w14:paraId="21D0039B" w14:textId="77777777" w:rsidR="00F44F42" w:rsidRPr="00F44F42" w:rsidRDefault="00F44F42" w:rsidP="00F44F42">
      <w:pPr>
        <w:rPr>
          <w:color w:val="800000"/>
        </w:rPr>
      </w:pPr>
    </w:p>
    <w:p w14:paraId="4427029D" w14:textId="77777777" w:rsidR="00F44F42" w:rsidRPr="00F44F42" w:rsidRDefault="00F44F42" w:rsidP="00F44F42">
      <w:pPr>
        <w:jc w:val="both"/>
        <w:rPr>
          <w:rFonts w:eastAsia="Calibri"/>
          <w:color w:val="00000A"/>
          <w:lang w:eastAsia="en-US"/>
        </w:rPr>
      </w:pPr>
      <w:r w:rsidRPr="00F44F42">
        <w:rPr>
          <w:rFonts w:eastAsia="Calibri"/>
          <w:color w:val="00000A"/>
          <w:lang w:eastAsia="en-US"/>
        </w:rPr>
        <w:t>Sredstva za provedbu Programa osigurana su u Državnom proračunu Republike Hrvatske za 2021. godinu i projekcijama za 2022. i 2023. godinu u razdjelu 061, glava 05 Ministarstva regionalnoga razvoja i fondova Europske unije, program 2902 – Razvoj potpomognutih područja i područja s razvojnim posebnostima na aktivnosti K680046 - Poboljšanje infrastrukture na područjima naseljenim pripadnicima nacionalnih manjina u iznosu od 20.000.000,00 kuna (slovima: dvadesetmilijunakunainulalipa).</w:t>
      </w:r>
    </w:p>
    <w:p w14:paraId="279C0872" w14:textId="77777777" w:rsidR="00F44F42" w:rsidRPr="00F44F42" w:rsidRDefault="00F44F42" w:rsidP="00F44F42">
      <w:pPr>
        <w:shd w:val="clear" w:color="auto" w:fill="FFFFFF"/>
        <w:ind w:right="120"/>
        <w:jc w:val="both"/>
        <w:rPr>
          <w:b/>
          <w:bCs/>
          <w:color w:val="00000A"/>
          <w:spacing w:val="-1"/>
          <w:u w:val="single"/>
        </w:rPr>
      </w:pPr>
    </w:p>
    <w:p w14:paraId="27FCB4DD" w14:textId="77777777" w:rsidR="00F44F42" w:rsidRPr="00F44F42" w:rsidRDefault="00F44F42" w:rsidP="00F44F42">
      <w:pPr>
        <w:shd w:val="clear" w:color="auto" w:fill="FFFFFF"/>
        <w:ind w:right="120"/>
        <w:jc w:val="both"/>
        <w:rPr>
          <w:b/>
          <w:bCs/>
          <w:color w:val="00000A"/>
          <w:spacing w:val="-1"/>
          <w:u w:val="single"/>
        </w:rPr>
      </w:pPr>
      <w:r w:rsidRPr="00F44F42">
        <w:rPr>
          <w:b/>
          <w:bCs/>
          <w:color w:val="00000A"/>
          <w:spacing w:val="-1"/>
          <w:u w:val="single"/>
        </w:rPr>
        <w:t xml:space="preserve">Indikativna raspodjela sredstava </w:t>
      </w:r>
    </w:p>
    <w:p w14:paraId="24B345A6" w14:textId="77777777" w:rsidR="00F44F42" w:rsidRPr="00F44F42" w:rsidRDefault="00F44F42" w:rsidP="00F44F42">
      <w:pPr>
        <w:shd w:val="clear" w:color="auto" w:fill="FFFFFF"/>
        <w:spacing w:line="278" w:lineRule="exact"/>
        <w:ind w:right="120"/>
        <w:jc w:val="both"/>
        <w:rPr>
          <w:b/>
          <w:bCs/>
          <w:color w:val="00000A"/>
          <w:spacing w:val="-1"/>
          <w:u w:val="single"/>
        </w:rPr>
      </w:pPr>
    </w:p>
    <w:p w14:paraId="0C83B019" w14:textId="77777777" w:rsidR="00F44F42" w:rsidRPr="00F44F42" w:rsidRDefault="00F44F42" w:rsidP="00F44F42">
      <w:pPr>
        <w:jc w:val="both"/>
        <w:rPr>
          <w:color w:val="00000A"/>
        </w:rPr>
      </w:pPr>
      <w:r w:rsidRPr="00F44F42">
        <w:rPr>
          <w:color w:val="00000A"/>
        </w:rPr>
        <w:t>Indikativna raspodjela sredstava Programa jedinicama lokalne samouprave prema indeksu razvijenosti na način:</w:t>
      </w:r>
    </w:p>
    <w:p w14:paraId="33076ACD" w14:textId="77777777" w:rsidR="00F44F42" w:rsidRPr="00F44F42" w:rsidRDefault="00F44F42" w:rsidP="00F44F42">
      <w:pPr>
        <w:jc w:val="both"/>
        <w:rPr>
          <w:color w:val="00000A"/>
        </w:rPr>
      </w:pPr>
    </w:p>
    <w:tbl>
      <w:tblPr>
        <w:tblW w:w="863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381"/>
        <w:gridCol w:w="1431"/>
        <w:gridCol w:w="2491"/>
        <w:gridCol w:w="2327"/>
      </w:tblGrid>
      <w:tr w:rsidR="00F44F42" w:rsidRPr="00F44F42" w14:paraId="32D84913" w14:textId="77777777" w:rsidTr="00371A9D">
        <w:trPr>
          <w:jc w:val="center"/>
        </w:trPr>
        <w:tc>
          <w:tcPr>
            <w:tcW w:w="2380" w:type="dxa"/>
            <w:tcBorders>
              <w:top w:val="single" w:sz="4" w:space="0" w:color="00000A"/>
              <w:left w:val="single" w:sz="4" w:space="0" w:color="00000A"/>
              <w:bottom w:val="single" w:sz="4" w:space="0" w:color="00000A"/>
              <w:right w:val="single" w:sz="4" w:space="0" w:color="00000A"/>
            </w:tcBorders>
            <w:shd w:val="clear" w:color="auto" w:fill="C5E0B3"/>
            <w:tcMar>
              <w:left w:w="103" w:type="dxa"/>
            </w:tcMar>
          </w:tcPr>
          <w:p w14:paraId="3E990B65" w14:textId="77777777" w:rsidR="00F44F42" w:rsidRPr="00F44F42" w:rsidRDefault="00F44F42" w:rsidP="00F44F42">
            <w:pPr>
              <w:jc w:val="center"/>
              <w:rPr>
                <w:color w:val="00000A"/>
              </w:rPr>
            </w:pPr>
          </w:p>
          <w:p w14:paraId="10570221" w14:textId="77777777" w:rsidR="00F44F42" w:rsidRPr="00F44F42" w:rsidRDefault="00F44F42" w:rsidP="00F44F42">
            <w:pPr>
              <w:rPr>
                <w:color w:val="00000A"/>
              </w:rPr>
            </w:pPr>
            <w:r w:rsidRPr="00F44F42">
              <w:rPr>
                <w:color w:val="00000A"/>
              </w:rPr>
              <w:t>Skupina JLS prema indeksu razvijenosti</w:t>
            </w:r>
          </w:p>
        </w:tc>
        <w:tc>
          <w:tcPr>
            <w:tcW w:w="1431" w:type="dxa"/>
            <w:tcBorders>
              <w:top w:val="single" w:sz="4" w:space="0" w:color="00000A"/>
              <w:left w:val="single" w:sz="4" w:space="0" w:color="00000A"/>
              <w:bottom w:val="single" w:sz="4" w:space="0" w:color="00000A"/>
              <w:right w:val="single" w:sz="4" w:space="0" w:color="00000A"/>
            </w:tcBorders>
            <w:shd w:val="clear" w:color="auto" w:fill="C5E0B3"/>
            <w:tcMar>
              <w:left w:w="103" w:type="dxa"/>
            </w:tcMar>
          </w:tcPr>
          <w:p w14:paraId="74F956B2" w14:textId="77777777" w:rsidR="00F44F42" w:rsidRPr="00F44F42" w:rsidRDefault="00F44F42" w:rsidP="00F44F42">
            <w:pPr>
              <w:jc w:val="center"/>
              <w:rPr>
                <w:color w:val="00000A"/>
              </w:rPr>
            </w:pPr>
            <w:r w:rsidRPr="00F44F42">
              <w:rPr>
                <w:color w:val="00000A"/>
              </w:rPr>
              <w:t>Broj JLS-a</w:t>
            </w:r>
          </w:p>
        </w:tc>
        <w:tc>
          <w:tcPr>
            <w:tcW w:w="2491" w:type="dxa"/>
            <w:tcBorders>
              <w:top w:val="single" w:sz="4" w:space="0" w:color="00000A"/>
              <w:left w:val="single" w:sz="4" w:space="0" w:color="00000A"/>
              <w:bottom w:val="single" w:sz="4" w:space="0" w:color="00000A"/>
              <w:right w:val="single" w:sz="4" w:space="0" w:color="00000A"/>
            </w:tcBorders>
            <w:shd w:val="clear" w:color="auto" w:fill="C5E0B3"/>
            <w:tcMar>
              <w:left w:w="103" w:type="dxa"/>
            </w:tcMar>
          </w:tcPr>
          <w:p w14:paraId="1C7FD909" w14:textId="77777777" w:rsidR="00F44F42" w:rsidRPr="00F44F42" w:rsidRDefault="00F44F42" w:rsidP="00F44F42">
            <w:pPr>
              <w:jc w:val="center"/>
              <w:rPr>
                <w:color w:val="00000A"/>
              </w:rPr>
            </w:pPr>
            <w:r w:rsidRPr="00F44F42">
              <w:rPr>
                <w:color w:val="00000A"/>
              </w:rPr>
              <w:t>Raspoređena sredstva  prema Odluci u  %</w:t>
            </w:r>
          </w:p>
        </w:tc>
        <w:tc>
          <w:tcPr>
            <w:tcW w:w="2327" w:type="dxa"/>
            <w:tcBorders>
              <w:top w:val="single" w:sz="4" w:space="0" w:color="00000A"/>
              <w:left w:val="single" w:sz="4" w:space="0" w:color="00000A"/>
              <w:bottom w:val="single" w:sz="4" w:space="0" w:color="00000A"/>
              <w:right w:val="single" w:sz="4" w:space="0" w:color="00000A"/>
            </w:tcBorders>
            <w:shd w:val="clear" w:color="auto" w:fill="C5E0B3"/>
            <w:tcMar>
              <w:left w:w="103" w:type="dxa"/>
            </w:tcMar>
          </w:tcPr>
          <w:p w14:paraId="6FB5F72C" w14:textId="77777777" w:rsidR="00F44F42" w:rsidRPr="00F44F42" w:rsidRDefault="00F44F42" w:rsidP="00F44F42">
            <w:pPr>
              <w:jc w:val="center"/>
              <w:rPr>
                <w:color w:val="00000A"/>
              </w:rPr>
            </w:pPr>
            <w:r w:rsidRPr="00F44F42">
              <w:rPr>
                <w:color w:val="00000A"/>
              </w:rPr>
              <w:t>Iznos sredstava u kunama</w:t>
            </w:r>
          </w:p>
        </w:tc>
      </w:tr>
      <w:tr w:rsidR="00F44F42" w:rsidRPr="00F44F42" w14:paraId="596AF012" w14:textId="77777777" w:rsidTr="00371A9D">
        <w:trPr>
          <w:jc w:val="center"/>
        </w:trPr>
        <w:tc>
          <w:tcPr>
            <w:tcW w:w="23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781B92" w14:textId="77777777" w:rsidR="00F44F42" w:rsidRPr="00F44F42" w:rsidRDefault="00F44F42" w:rsidP="00F44F42">
            <w:pPr>
              <w:ind w:left="1080"/>
              <w:rPr>
                <w:color w:val="00000A"/>
              </w:rPr>
            </w:pPr>
            <w:r w:rsidRPr="00F44F42">
              <w:rPr>
                <w:color w:val="00000A"/>
              </w:rPr>
              <w:t>I.</w:t>
            </w:r>
          </w:p>
        </w:tc>
        <w:tc>
          <w:tcPr>
            <w:tcW w:w="14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67652" w14:textId="77777777" w:rsidR="00F44F42" w:rsidRPr="00F44F42" w:rsidRDefault="00F44F42" w:rsidP="00F44F42">
            <w:pPr>
              <w:jc w:val="center"/>
              <w:rPr>
                <w:color w:val="00000A"/>
              </w:rPr>
            </w:pPr>
            <w:r w:rsidRPr="00F44F42">
              <w:rPr>
                <w:color w:val="00000A"/>
              </w:rPr>
              <w:t>54</w:t>
            </w:r>
          </w:p>
        </w:tc>
        <w:tc>
          <w:tcPr>
            <w:tcW w:w="24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B61029" w14:textId="77777777" w:rsidR="00F44F42" w:rsidRPr="00F44F42" w:rsidRDefault="00F44F42" w:rsidP="00F44F42">
            <w:pPr>
              <w:jc w:val="center"/>
              <w:rPr>
                <w:color w:val="00000A"/>
              </w:rPr>
            </w:pPr>
            <w:r w:rsidRPr="00F44F42">
              <w:rPr>
                <w:color w:val="00000A"/>
              </w:rPr>
              <w:t>50</w:t>
            </w:r>
          </w:p>
        </w:tc>
        <w:tc>
          <w:tcPr>
            <w:tcW w:w="23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96F613" w14:textId="77777777" w:rsidR="00F44F42" w:rsidRPr="00F44F42" w:rsidRDefault="00F44F42" w:rsidP="00F44F42">
            <w:pPr>
              <w:jc w:val="center"/>
              <w:rPr>
                <w:color w:val="00000A"/>
              </w:rPr>
            </w:pPr>
            <w:r w:rsidRPr="00F44F42">
              <w:rPr>
                <w:color w:val="00000A"/>
              </w:rPr>
              <w:t>10.000.000,00</w:t>
            </w:r>
          </w:p>
        </w:tc>
      </w:tr>
      <w:tr w:rsidR="00F44F42" w:rsidRPr="00F44F42" w14:paraId="05095376" w14:textId="77777777" w:rsidTr="00371A9D">
        <w:trPr>
          <w:jc w:val="center"/>
        </w:trPr>
        <w:tc>
          <w:tcPr>
            <w:tcW w:w="23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8D314" w14:textId="77777777" w:rsidR="00F44F42" w:rsidRPr="00F44F42" w:rsidRDefault="00F44F42" w:rsidP="00F44F42">
            <w:pPr>
              <w:jc w:val="center"/>
              <w:rPr>
                <w:color w:val="00000A"/>
              </w:rPr>
            </w:pPr>
            <w:r w:rsidRPr="00F44F42">
              <w:rPr>
                <w:color w:val="00000A"/>
              </w:rPr>
              <w:t xml:space="preserve"> II.</w:t>
            </w:r>
          </w:p>
        </w:tc>
        <w:tc>
          <w:tcPr>
            <w:tcW w:w="14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169FB9" w14:textId="77777777" w:rsidR="00F44F42" w:rsidRPr="00F44F42" w:rsidRDefault="00F44F42" w:rsidP="00F44F42">
            <w:pPr>
              <w:jc w:val="center"/>
              <w:rPr>
                <w:color w:val="00000A"/>
              </w:rPr>
            </w:pPr>
            <w:r w:rsidRPr="00F44F42">
              <w:rPr>
                <w:color w:val="00000A"/>
              </w:rPr>
              <w:t>30</w:t>
            </w:r>
          </w:p>
        </w:tc>
        <w:tc>
          <w:tcPr>
            <w:tcW w:w="24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FA66FB" w14:textId="77777777" w:rsidR="00F44F42" w:rsidRPr="00F44F42" w:rsidRDefault="00F44F42" w:rsidP="00F44F42">
            <w:pPr>
              <w:jc w:val="center"/>
              <w:rPr>
                <w:color w:val="00000A"/>
              </w:rPr>
            </w:pPr>
            <w:r w:rsidRPr="00F44F42">
              <w:rPr>
                <w:color w:val="00000A"/>
              </w:rPr>
              <w:t>25</w:t>
            </w:r>
          </w:p>
        </w:tc>
        <w:tc>
          <w:tcPr>
            <w:tcW w:w="23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7EE1" w14:textId="77777777" w:rsidR="00F44F42" w:rsidRPr="00F44F42" w:rsidRDefault="00F44F42" w:rsidP="00F44F42">
            <w:pPr>
              <w:jc w:val="center"/>
              <w:rPr>
                <w:color w:val="00000A"/>
              </w:rPr>
            </w:pPr>
            <w:r w:rsidRPr="00F44F42">
              <w:rPr>
                <w:color w:val="00000A"/>
              </w:rPr>
              <w:t>5.000.000,00</w:t>
            </w:r>
          </w:p>
        </w:tc>
      </w:tr>
      <w:tr w:rsidR="00F44F42" w:rsidRPr="00F44F42" w14:paraId="6FF2592A" w14:textId="77777777" w:rsidTr="00371A9D">
        <w:trPr>
          <w:jc w:val="center"/>
        </w:trPr>
        <w:tc>
          <w:tcPr>
            <w:tcW w:w="23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D3818D" w14:textId="77777777" w:rsidR="00F44F42" w:rsidRPr="00F44F42" w:rsidRDefault="00F44F42" w:rsidP="00F44F42">
            <w:pPr>
              <w:jc w:val="center"/>
              <w:rPr>
                <w:color w:val="00000A"/>
              </w:rPr>
            </w:pPr>
            <w:r w:rsidRPr="00F44F42">
              <w:rPr>
                <w:color w:val="00000A"/>
              </w:rPr>
              <w:t>III.</w:t>
            </w:r>
          </w:p>
        </w:tc>
        <w:tc>
          <w:tcPr>
            <w:tcW w:w="14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1DD417" w14:textId="77777777" w:rsidR="00F44F42" w:rsidRPr="00F44F42" w:rsidRDefault="00F44F42" w:rsidP="00F44F42">
            <w:pPr>
              <w:jc w:val="center"/>
              <w:rPr>
                <w:color w:val="00000A"/>
              </w:rPr>
            </w:pPr>
            <w:r w:rsidRPr="00F44F42">
              <w:rPr>
                <w:color w:val="00000A"/>
              </w:rPr>
              <w:t>18</w:t>
            </w:r>
          </w:p>
        </w:tc>
        <w:tc>
          <w:tcPr>
            <w:tcW w:w="24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5E5657" w14:textId="77777777" w:rsidR="00F44F42" w:rsidRPr="00F44F42" w:rsidRDefault="00F44F42" w:rsidP="00F44F42">
            <w:pPr>
              <w:jc w:val="center"/>
              <w:rPr>
                <w:color w:val="00000A"/>
              </w:rPr>
            </w:pPr>
            <w:r w:rsidRPr="00F44F42">
              <w:rPr>
                <w:color w:val="00000A"/>
              </w:rPr>
              <w:t>15</w:t>
            </w:r>
          </w:p>
        </w:tc>
        <w:tc>
          <w:tcPr>
            <w:tcW w:w="23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23153C" w14:textId="77777777" w:rsidR="00F44F42" w:rsidRPr="00F44F42" w:rsidRDefault="00F44F42" w:rsidP="00F44F42">
            <w:pPr>
              <w:jc w:val="center"/>
              <w:rPr>
                <w:color w:val="00000A"/>
              </w:rPr>
            </w:pPr>
            <w:r w:rsidRPr="00F44F42">
              <w:rPr>
                <w:color w:val="00000A"/>
              </w:rPr>
              <w:t>3.000.000,00</w:t>
            </w:r>
          </w:p>
        </w:tc>
      </w:tr>
      <w:tr w:rsidR="00F44F42" w:rsidRPr="00F44F42" w14:paraId="320A339C" w14:textId="77777777" w:rsidTr="00371A9D">
        <w:trPr>
          <w:jc w:val="center"/>
        </w:trPr>
        <w:tc>
          <w:tcPr>
            <w:tcW w:w="23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38D34" w14:textId="77777777" w:rsidR="00F44F42" w:rsidRPr="00F44F42" w:rsidRDefault="00F44F42" w:rsidP="00F44F42">
            <w:pPr>
              <w:jc w:val="center"/>
              <w:rPr>
                <w:color w:val="00000A"/>
              </w:rPr>
            </w:pPr>
            <w:r w:rsidRPr="00F44F42">
              <w:rPr>
                <w:color w:val="00000A"/>
              </w:rPr>
              <w:t>IV.</w:t>
            </w:r>
          </w:p>
        </w:tc>
        <w:tc>
          <w:tcPr>
            <w:tcW w:w="14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5CE1EE" w14:textId="77777777" w:rsidR="00F44F42" w:rsidRPr="00F44F42" w:rsidRDefault="00F44F42" w:rsidP="00F44F42">
            <w:pPr>
              <w:jc w:val="center"/>
              <w:rPr>
                <w:color w:val="00000A"/>
              </w:rPr>
            </w:pPr>
            <w:r w:rsidRPr="00F44F42">
              <w:rPr>
                <w:color w:val="00000A"/>
              </w:rPr>
              <w:t>16</w:t>
            </w:r>
          </w:p>
        </w:tc>
        <w:tc>
          <w:tcPr>
            <w:tcW w:w="24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54195E" w14:textId="77777777" w:rsidR="00F44F42" w:rsidRPr="00F44F42" w:rsidRDefault="00F44F42" w:rsidP="00F44F42">
            <w:pPr>
              <w:jc w:val="center"/>
              <w:rPr>
                <w:color w:val="00000A"/>
              </w:rPr>
            </w:pPr>
            <w:r w:rsidRPr="00F44F42">
              <w:rPr>
                <w:color w:val="00000A"/>
              </w:rPr>
              <w:t>10</w:t>
            </w:r>
          </w:p>
        </w:tc>
        <w:tc>
          <w:tcPr>
            <w:tcW w:w="23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5DDD93" w14:textId="77777777" w:rsidR="00F44F42" w:rsidRPr="00F44F42" w:rsidRDefault="00F44F42" w:rsidP="00F44F42">
            <w:pPr>
              <w:jc w:val="center"/>
              <w:rPr>
                <w:color w:val="00000A"/>
              </w:rPr>
            </w:pPr>
            <w:r w:rsidRPr="00F44F42">
              <w:rPr>
                <w:color w:val="00000A"/>
              </w:rPr>
              <w:t>2.000.000,00</w:t>
            </w:r>
          </w:p>
        </w:tc>
      </w:tr>
    </w:tbl>
    <w:p w14:paraId="4C6AAE07" w14:textId="77777777" w:rsidR="00F44F42" w:rsidRPr="00F44F42" w:rsidRDefault="00F44F42" w:rsidP="00F44F42">
      <w:pPr>
        <w:shd w:val="clear" w:color="auto" w:fill="FFFFFF"/>
        <w:rPr>
          <w:b/>
          <w:color w:val="000000"/>
          <w:spacing w:val="-8"/>
          <w:u w:val="single"/>
        </w:rPr>
      </w:pPr>
    </w:p>
    <w:p w14:paraId="33A331E3" w14:textId="77777777" w:rsidR="00F44F42" w:rsidRPr="00F44F42" w:rsidRDefault="00F44F42" w:rsidP="00F44F42">
      <w:pPr>
        <w:shd w:val="clear" w:color="auto" w:fill="FFFFFF"/>
        <w:rPr>
          <w:b/>
          <w:color w:val="000000"/>
          <w:spacing w:val="-8"/>
          <w:u w:val="single"/>
        </w:rPr>
      </w:pPr>
      <w:r w:rsidRPr="00F44F42">
        <w:rPr>
          <w:b/>
          <w:color w:val="000000"/>
          <w:spacing w:val="-8"/>
          <w:u w:val="single"/>
        </w:rPr>
        <w:t>Iznos financiranja</w:t>
      </w:r>
    </w:p>
    <w:p w14:paraId="16BDA829" w14:textId="77777777" w:rsidR="00F44F42" w:rsidRPr="00F44F42" w:rsidRDefault="00F44F42" w:rsidP="00F44F42">
      <w:pPr>
        <w:shd w:val="clear" w:color="auto" w:fill="FFFFFF"/>
        <w:rPr>
          <w:b/>
          <w:color w:val="000000"/>
          <w:spacing w:val="-8"/>
          <w:u w:val="single"/>
        </w:rPr>
      </w:pPr>
    </w:p>
    <w:p w14:paraId="04E8E672" w14:textId="77777777" w:rsidR="00F44F42" w:rsidRPr="00F44F42" w:rsidRDefault="00F44F42" w:rsidP="00F44F42">
      <w:pPr>
        <w:widowControl w:val="0"/>
        <w:numPr>
          <w:ilvl w:val="0"/>
          <w:numId w:val="9"/>
        </w:numPr>
        <w:shd w:val="clear" w:color="auto" w:fill="FFFFFF"/>
        <w:ind w:right="-4"/>
        <w:rPr>
          <w:color w:val="00000A"/>
        </w:rPr>
      </w:pPr>
      <w:r w:rsidRPr="00F44F42">
        <w:rPr>
          <w:color w:val="00000A"/>
        </w:rPr>
        <w:t>Prema ovom pozivu jedan podnositelj zahtjeva može podnijeti jedan zahtjev za financiranje projekta prema Programu.</w:t>
      </w:r>
    </w:p>
    <w:p w14:paraId="75DD43B5" w14:textId="77777777" w:rsidR="00F44F42" w:rsidRPr="00F44F42" w:rsidRDefault="00F44F42" w:rsidP="00F44F42">
      <w:pPr>
        <w:widowControl w:val="0"/>
        <w:numPr>
          <w:ilvl w:val="0"/>
          <w:numId w:val="10"/>
        </w:numPr>
        <w:rPr>
          <w:color w:val="00000A"/>
        </w:rPr>
      </w:pPr>
      <w:r w:rsidRPr="00F44F42">
        <w:rPr>
          <w:color w:val="00000A"/>
        </w:rPr>
        <w:t xml:space="preserve">Vrijednost financiranja Ministarstva, po Korisniku, može iznositi najviše do </w:t>
      </w:r>
    </w:p>
    <w:p w14:paraId="447B5B9C" w14:textId="77777777" w:rsidR="00F44F42" w:rsidRPr="00F44F42" w:rsidRDefault="00F44F42" w:rsidP="00F44F42">
      <w:pPr>
        <w:rPr>
          <w:color w:val="00000A"/>
        </w:rPr>
      </w:pPr>
      <w:r w:rsidRPr="00F44F42">
        <w:rPr>
          <w:color w:val="00000A"/>
        </w:rPr>
        <w:t xml:space="preserve">            500.000,00 kuna (slovima: petstotisućakunainulalipa) s PDV-om.</w:t>
      </w:r>
    </w:p>
    <w:p w14:paraId="4B763607" w14:textId="77777777" w:rsidR="00F44F42" w:rsidRPr="00F44F42" w:rsidRDefault="00F44F42" w:rsidP="00F44F42">
      <w:pPr>
        <w:widowControl w:val="0"/>
        <w:numPr>
          <w:ilvl w:val="0"/>
          <w:numId w:val="11"/>
        </w:numPr>
        <w:rPr>
          <w:color w:val="00000A"/>
        </w:rPr>
      </w:pPr>
      <w:r w:rsidRPr="00F44F42">
        <w:rPr>
          <w:color w:val="00000A"/>
        </w:rPr>
        <w:t>Neće se financirati projekt čija je vrijednost manja od 100.000,00 kuna (slovima: stotisućakunainulalipa) s PDV-om</w:t>
      </w:r>
      <w:bookmarkStart w:id="50" w:name="bookmark3"/>
      <w:bookmarkStart w:id="51" w:name="_Toc377042114"/>
      <w:bookmarkStart w:id="52" w:name="_Toc378001708"/>
      <w:r w:rsidRPr="00F44F42">
        <w:rPr>
          <w:color w:val="00000A"/>
        </w:rPr>
        <w:t>.</w:t>
      </w:r>
    </w:p>
    <w:p w14:paraId="110399E4" w14:textId="77777777" w:rsidR="00F44F42" w:rsidRPr="00F44F42" w:rsidRDefault="00F44F42" w:rsidP="00F44F42">
      <w:pPr>
        <w:rPr>
          <w:color w:val="00000A"/>
        </w:rPr>
      </w:pPr>
    </w:p>
    <w:p w14:paraId="52337028" w14:textId="77777777" w:rsidR="00F44F42" w:rsidRPr="00F44F42" w:rsidRDefault="00F44F42" w:rsidP="00F44F42">
      <w:pPr>
        <w:keepNext/>
        <w:widowControl w:val="0"/>
        <w:numPr>
          <w:ilvl w:val="0"/>
          <w:numId w:val="3"/>
        </w:numPr>
        <w:spacing w:after="120"/>
        <w:ind w:hanging="644"/>
        <w:outlineLvl w:val="0"/>
        <w:rPr>
          <w:b/>
          <w:bCs/>
          <w:color w:val="00000A"/>
        </w:rPr>
      </w:pPr>
      <w:bookmarkStart w:id="53" w:name="_Toc57797833"/>
      <w:bookmarkStart w:id="54" w:name="_Toc199819278"/>
      <w:bookmarkStart w:id="55" w:name="_Toc199819784"/>
      <w:bookmarkStart w:id="56" w:name="_Toc199904206"/>
      <w:bookmarkStart w:id="57" w:name="_Toc346099650"/>
      <w:bookmarkStart w:id="58" w:name="_Toc445195458"/>
      <w:bookmarkStart w:id="59" w:name="_Toc472521607"/>
      <w:bookmarkStart w:id="60" w:name="_Toc505096444"/>
      <w:bookmarkStart w:id="61" w:name="_Toc505179517"/>
      <w:bookmarkStart w:id="62" w:name="_Toc505179610"/>
      <w:bookmarkEnd w:id="50"/>
      <w:r w:rsidRPr="00F44F42">
        <w:rPr>
          <w:b/>
          <w:bCs/>
          <w:color w:val="00000A"/>
        </w:rPr>
        <w:t>PRAVILA POZIVA</w:t>
      </w:r>
      <w:bookmarkEnd w:id="53"/>
      <w:r w:rsidRPr="00F44F42">
        <w:rPr>
          <w:b/>
          <w:bCs/>
          <w:color w:val="00000A"/>
        </w:rPr>
        <w:t xml:space="preserve"> </w:t>
      </w:r>
      <w:bookmarkEnd w:id="51"/>
      <w:bookmarkEnd w:id="52"/>
      <w:bookmarkEnd w:id="54"/>
      <w:bookmarkEnd w:id="55"/>
      <w:bookmarkEnd w:id="56"/>
      <w:bookmarkEnd w:id="57"/>
      <w:bookmarkEnd w:id="58"/>
      <w:bookmarkEnd w:id="59"/>
      <w:bookmarkEnd w:id="60"/>
      <w:bookmarkEnd w:id="61"/>
      <w:bookmarkEnd w:id="62"/>
      <w:r w:rsidRPr="00F44F42">
        <w:rPr>
          <w:b/>
          <w:bCs/>
          <w:color w:val="00000A"/>
        </w:rPr>
        <w:t xml:space="preserve"> </w:t>
      </w:r>
    </w:p>
    <w:p w14:paraId="1A628E71" w14:textId="77777777" w:rsidR="00F44F42" w:rsidRPr="00F44F42" w:rsidRDefault="00F44F42" w:rsidP="00F44F42">
      <w:pPr>
        <w:spacing w:before="120" w:after="120"/>
        <w:jc w:val="both"/>
        <w:rPr>
          <w:b/>
          <w:color w:val="00000A"/>
          <w:u w:val="single"/>
        </w:rPr>
      </w:pPr>
      <w:r w:rsidRPr="00F44F42">
        <w:rPr>
          <w:b/>
          <w:color w:val="00000A"/>
          <w:u w:val="single"/>
        </w:rPr>
        <w:t xml:space="preserve">Definicije: </w:t>
      </w:r>
    </w:p>
    <w:p w14:paraId="51FF4BB5" w14:textId="77777777" w:rsidR="00F44F42" w:rsidRPr="00F44F42" w:rsidRDefault="00F44F42" w:rsidP="00F44F42">
      <w:pPr>
        <w:widowControl w:val="0"/>
        <w:numPr>
          <w:ilvl w:val="0"/>
          <w:numId w:val="5"/>
        </w:numPr>
        <w:shd w:val="clear" w:color="auto" w:fill="FFFFFF"/>
        <w:jc w:val="both"/>
        <w:rPr>
          <w:color w:val="00000A"/>
        </w:rPr>
      </w:pPr>
      <w:r w:rsidRPr="00F44F42">
        <w:rPr>
          <w:color w:val="00000A"/>
        </w:rPr>
        <w:t>Zahtjev koji udovoljava uvjetima prihvatljivosti naziva se „Projektni prijedlog“.</w:t>
      </w:r>
    </w:p>
    <w:p w14:paraId="4A08439B" w14:textId="77777777" w:rsidR="00F44F42" w:rsidRPr="00F44F42" w:rsidRDefault="00F44F42" w:rsidP="00F44F42">
      <w:pPr>
        <w:widowControl w:val="0"/>
        <w:numPr>
          <w:ilvl w:val="0"/>
          <w:numId w:val="6"/>
        </w:numPr>
        <w:shd w:val="clear" w:color="auto" w:fill="FFFFFF"/>
        <w:jc w:val="both"/>
        <w:rPr>
          <w:color w:val="00000A"/>
        </w:rPr>
      </w:pPr>
      <w:r w:rsidRPr="00F44F42">
        <w:rPr>
          <w:color w:val="00000A"/>
        </w:rPr>
        <w:t>Projektni prijedlog koji je odobren za financiranje naziva se “Projekt”. Projekt čini jedna ili više prihvatljivih aktivnosti koje provode na jednoj ili više prihvatljivih građevina u skladu s Dodatkom B - Prijavnim obrascem i Dodatkom C - Proračunom projekta.</w:t>
      </w:r>
    </w:p>
    <w:p w14:paraId="3A167DE1" w14:textId="77777777" w:rsidR="00F44F42" w:rsidRPr="00F44F42" w:rsidRDefault="00F44F42" w:rsidP="00F44F42">
      <w:pPr>
        <w:widowControl w:val="0"/>
        <w:numPr>
          <w:ilvl w:val="0"/>
          <w:numId w:val="7"/>
        </w:numPr>
        <w:jc w:val="both"/>
        <w:rPr>
          <w:color w:val="00000A"/>
        </w:rPr>
      </w:pPr>
      <w:r w:rsidRPr="00F44F42">
        <w:rPr>
          <w:color w:val="00000A"/>
        </w:rPr>
        <w:t>Projekt može biti i dio investicije koja se, kao jedna tehnička i tehnološka cjelina, provodi u provedbenom razdoblju.</w:t>
      </w:r>
    </w:p>
    <w:p w14:paraId="0BE80226" w14:textId="77777777" w:rsidR="00F44F42" w:rsidRPr="00F44F42" w:rsidRDefault="00F44F42" w:rsidP="00F44F42">
      <w:pPr>
        <w:numPr>
          <w:ilvl w:val="0"/>
          <w:numId w:val="8"/>
        </w:numPr>
        <w:jc w:val="both"/>
        <w:rPr>
          <w:bCs/>
          <w:color w:val="000000"/>
        </w:rPr>
      </w:pPr>
      <w:r w:rsidRPr="00F44F42">
        <w:rPr>
          <w:color w:val="000000"/>
        </w:rPr>
        <w:t xml:space="preserve">U smislu provedbe Programa, nakon što je donesena Odluka o odabiru projekata, </w:t>
      </w:r>
      <w:r w:rsidRPr="00F44F42">
        <w:rPr>
          <w:color w:val="000000"/>
          <w:spacing w:val="-1"/>
        </w:rPr>
        <w:t>podnositelj zahtjeva dobiva naziv „Korisnik“.</w:t>
      </w:r>
    </w:p>
    <w:p w14:paraId="5EA72460" w14:textId="77777777" w:rsidR="00F44F42" w:rsidRPr="00F44F42" w:rsidRDefault="00F44F42" w:rsidP="00F44F42">
      <w:pPr>
        <w:ind w:left="720"/>
        <w:jc w:val="both"/>
        <w:rPr>
          <w:bCs/>
          <w:color w:val="000000"/>
        </w:rPr>
      </w:pPr>
      <w:r w:rsidRPr="00F44F42">
        <w:rPr>
          <w:bCs/>
          <w:color w:val="000000"/>
        </w:rPr>
        <w:t xml:space="preserve">    </w:t>
      </w:r>
    </w:p>
    <w:p w14:paraId="4D2B5609" w14:textId="77777777" w:rsidR="00F44F42" w:rsidRPr="00F44F42" w:rsidRDefault="00F44F42" w:rsidP="00F44F42">
      <w:pPr>
        <w:tabs>
          <w:tab w:val="left" w:pos="5642"/>
        </w:tabs>
        <w:jc w:val="both"/>
        <w:rPr>
          <w:b/>
          <w:bCs/>
          <w:color w:val="000000"/>
          <w:spacing w:val="-1"/>
        </w:rPr>
      </w:pPr>
      <w:r w:rsidRPr="00F44F42">
        <w:rPr>
          <w:b/>
          <w:bCs/>
          <w:color w:val="000000"/>
          <w:spacing w:val="-1"/>
        </w:rPr>
        <w:t>Korisnik je u cijelosti odgovoran za pripremu dokumentacije te provedbu i dovršetak Projekta.</w:t>
      </w:r>
    </w:p>
    <w:p w14:paraId="129064F9" w14:textId="77777777" w:rsidR="00F44F42" w:rsidRPr="00F44F42" w:rsidRDefault="00F44F42" w:rsidP="00F44F42">
      <w:pPr>
        <w:keepNext/>
        <w:widowControl w:val="0"/>
        <w:spacing w:before="240" w:after="60"/>
        <w:outlineLvl w:val="1"/>
        <w:rPr>
          <w:b/>
          <w:bCs/>
          <w:iCs/>
          <w:color w:val="00000A"/>
        </w:rPr>
      </w:pPr>
      <w:bookmarkStart w:id="63" w:name="_Toc346099651"/>
      <w:bookmarkStart w:id="64" w:name="_Toc377042115"/>
      <w:bookmarkStart w:id="65" w:name="_Toc378001709"/>
      <w:bookmarkStart w:id="66" w:name="_Toc445195459"/>
      <w:bookmarkStart w:id="67" w:name="_Toc472521608"/>
      <w:bookmarkStart w:id="68" w:name="_Toc505096445"/>
      <w:bookmarkStart w:id="69" w:name="_Toc505179518"/>
      <w:bookmarkStart w:id="70" w:name="_Toc505179611"/>
      <w:bookmarkStart w:id="71" w:name="_Toc57797834"/>
      <w:bookmarkEnd w:id="63"/>
      <w:bookmarkEnd w:id="64"/>
      <w:bookmarkEnd w:id="65"/>
      <w:bookmarkEnd w:id="66"/>
      <w:bookmarkEnd w:id="67"/>
      <w:bookmarkEnd w:id="68"/>
      <w:bookmarkEnd w:id="69"/>
      <w:bookmarkEnd w:id="70"/>
      <w:r w:rsidRPr="00F44F42">
        <w:rPr>
          <w:b/>
          <w:bCs/>
          <w:iCs/>
          <w:color w:val="00000A"/>
        </w:rPr>
        <w:t>2.1      UVJETI PRIHVATLJIVOSTI</w:t>
      </w:r>
      <w:bookmarkEnd w:id="71"/>
    </w:p>
    <w:p w14:paraId="487E65CB" w14:textId="77777777" w:rsidR="00F44F42" w:rsidRPr="00F44F42" w:rsidRDefault="00F44F42" w:rsidP="00F44F42">
      <w:pPr>
        <w:ind w:left="1080"/>
        <w:rPr>
          <w:color w:val="00000A"/>
        </w:rPr>
      </w:pPr>
      <w:bookmarkStart w:id="72" w:name="_Toc199819279"/>
      <w:bookmarkStart w:id="73" w:name="_Toc199819785"/>
      <w:bookmarkStart w:id="74" w:name="_Toc199904207"/>
      <w:bookmarkEnd w:id="72"/>
      <w:bookmarkEnd w:id="73"/>
      <w:bookmarkEnd w:id="74"/>
    </w:p>
    <w:p w14:paraId="34140592" w14:textId="77777777" w:rsidR="00F44F42" w:rsidRPr="00F44F42" w:rsidRDefault="00F44F42" w:rsidP="00F44F42">
      <w:pPr>
        <w:shd w:val="clear" w:color="auto" w:fill="FFFFFF"/>
        <w:ind w:left="5"/>
        <w:rPr>
          <w:color w:val="000000"/>
          <w:spacing w:val="-1"/>
        </w:rPr>
      </w:pPr>
      <w:r w:rsidRPr="00F44F42">
        <w:rPr>
          <w:color w:val="000000"/>
          <w:spacing w:val="-1"/>
        </w:rPr>
        <w:t>Uvjeti prihvatljivosti odnose se na:</w:t>
      </w:r>
    </w:p>
    <w:p w14:paraId="7F26904C" w14:textId="77777777" w:rsidR="00F44F42" w:rsidRPr="00F44F42" w:rsidRDefault="00F44F42" w:rsidP="00F44F42">
      <w:pPr>
        <w:shd w:val="clear" w:color="auto" w:fill="FFFFFF"/>
        <w:ind w:left="5"/>
        <w:rPr>
          <w:color w:val="00000A"/>
        </w:rPr>
      </w:pPr>
    </w:p>
    <w:p w14:paraId="057AA0C9" w14:textId="77777777" w:rsidR="00F44F42" w:rsidRPr="00F44F42" w:rsidRDefault="00F44F42" w:rsidP="00F44F42">
      <w:pPr>
        <w:widowControl w:val="0"/>
        <w:numPr>
          <w:ilvl w:val="0"/>
          <w:numId w:val="4"/>
        </w:numPr>
        <w:shd w:val="clear" w:color="auto" w:fill="FFFFFF"/>
        <w:tabs>
          <w:tab w:val="left" w:pos="360"/>
        </w:tabs>
        <w:rPr>
          <w:color w:val="000000"/>
        </w:rPr>
      </w:pPr>
      <w:r w:rsidRPr="00F44F42">
        <w:rPr>
          <w:color w:val="000000"/>
        </w:rPr>
        <w:t>Podnositelje zahtjeva i njihove partnere</w:t>
      </w:r>
    </w:p>
    <w:p w14:paraId="4C76E528" w14:textId="77777777" w:rsidR="00F44F42" w:rsidRPr="00F44F42" w:rsidRDefault="00F44F42" w:rsidP="00F44F42">
      <w:pPr>
        <w:widowControl w:val="0"/>
        <w:numPr>
          <w:ilvl w:val="0"/>
          <w:numId w:val="4"/>
        </w:numPr>
        <w:shd w:val="clear" w:color="auto" w:fill="FFFFFF"/>
        <w:tabs>
          <w:tab w:val="left" w:pos="360"/>
        </w:tabs>
        <w:rPr>
          <w:color w:val="000000"/>
        </w:rPr>
      </w:pPr>
      <w:r w:rsidRPr="00F44F42">
        <w:rPr>
          <w:color w:val="000000"/>
        </w:rPr>
        <w:t>Područje provedbe projekta</w:t>
      </w:r>
    </w:p>
    <w:p w14:paraId="08421AD5" w14:textId="77777777" w:rsidR="00F44F42" w:rsidRPr="00F44F42" w:rsidRDefault="00F44F42" w:rsidP="00F44F42">
      <w:pPr>
        <w:widowControl w:val="0"/>
        <w:numPr>
          <w:ilvl w:val="0"/>
          <w:numId w:val="4"/>
        </w:numPr>
        <w:shd w:val="clear" w:color="auto" w:fill="FFFFFF"/>
        <w:tabs>
          <w:tab w:val="left" w:pos="360"/>
        </w:tabs>
        <w:rPr>
          <w:color w:val="000000"/>
        </w:rPr>
      </w:pPr>
      <w:r w:rsidRPr="00F44F42">
        <w:rPr>
          <w:color w:val="000000"/>
        </w:rPr>
        <w:t>Trajanje projekta</w:t>
      </w:r>
    </w:p>
    <w:p w14:paraId="6B0C150C" w14:textId="77777777" w:rsidR="00F44F42" w:rsidRPr="00F44F42" w:rsidRDefault="00F44F42" w:rsidP="00F44F42">
      <w:pPr>
        <w:widowControl w:val="0"/>
        <w:numPr>
          <w:ilvl w:val="0"/>
          <w:numId w:val="4"/>
        </w:numPr>
        <w:shd w:val="clear" w:color="auto" w:fill="FFFFFF"/>
        <w:tabs>
          <w:tab w:val="left" w:pos="360"/>
          <w:tab w:val="left" w:pos="709"/>
        </w:tabs>
        <w:rPr>
          <w:color w:val="00000A"/>
        </w:rPr>
      </w:pPr>
      <w:r w:rsidRPr="00F44F42">
        <w:rPr>
          <w:color w:val="00000A"/>
        </w:rPr>
        <w:t>Građevine i aktivnosti</w:t>
      </w:r>
    </w:p>
    <w:p w14:paraId="49906BFD" w14:textId="77777777" w:rsidR="00F44F42" w:rsidRPr="00F44F42" w:rsidRDefault="00F44F42" w:rsidP="00F44F42">
      <w:pPr>
        <w:widowControl w:val="0"/>
        <w:numPr>
          <w:ilvl w:val="0"/>
          <w:numId w:val="4"/>
        </w:numPr>
        <w:shd w:val="clear" w:color="auto" w:fill="FFFFFF"/>
        <w:tabs>
          <w:tab w:val="left" w:pos="360"/>
          <w:tab w:val="left" w:pos="709"/>
        </w:tabs>
        <w:rPr>
          <w:color w:val="000000"/>
        </w:rPr>
      </w:pPr>
      <w:r w:rsidRPr="00F44F42">
        <w:rPr>
          <w:color w:val="00000A"/>
        </w:rPr>
        <w:t>Troškove</w:t>
      </w:r>
    </w:p>
    <w:p w14:paraId="448BA1DA" w14:textId="77777777" w:rsidR="00F44F42" w:rsidRPr="00F44F42" w:rsidRDefault="00F44F42" w:rsidP="00F44F42">
      <w:pPr>
        <w:shd w:val="clear" w:color="auto" w:fill="FFFFFF"/>
        <w:tabs>
          <w:tab w:val="left" w:pos="360"/>
          <w:tab w:val="left" w:pos="709"/>
        </w:tabs>
        <w:ind w:left="283"/>
        <w:rPr>
          <w:color w:val="000000"/>
        </w:rPr>
      </w:pPr>
    </w:p>
    <w:p w14:paraId="3BCCF2F9" w14:textId="77777777" w:rsidR="00F44F42" w:rsidRPr="00F44F42" w:rsidRDefault="00F44F42" w:rsidP="00F44F42">
      <w:pPr>
        <w:keepNext/>
        <w:widowControl w:val="0"/>
        <w:outlineLvl w:val="3"/>
        <w:rPr>
          <w:b/>
          <w:color w:val="00000A"/>
        </w:rPr>
      </w:pPr>
      <w:bookmarkStart w:id="75" w:name="_Toc445195460"/>
      <w:bookmarkStart w:id="76" w:name="_Toc505096446"/>
      <w:bookmarkStart w:id="77" w:name="_Toc505179519"/>
      <w:bookmarkStart w:id="78" w:name="_Toc57797835"/>
      <w:r w:rsidRPr="00F44F42">
        <w:rPr>
          <w:b/>
          <w:bCs/>
          <w:color w:val="00000A"/>
        </w:rPr>
        <w:t>2.1.1.</w:t>
      </w:r>
      <w:bookmarkStart w:id="79" w:name="_Toc199819280"/>
      <w:bookmarkStart w:id="80" w:name="_Toc199819786"/>
      <w:bookmarkStart w:id="81" w:name="_Toc199904208"/>
      <w:bookmarkStart w:id="82" w:name="_Toc346099652"/>
      <w:bookmarkStart w:id="83" w:name="_Toc377042116"/>
      <w:bookmarkStart w:id="84" w:name="_Toc378001710"/>
      <w:r w:rsidRPr="00F44F42">
        <w:rPr>
          <w:b/>
          <w:bCs/>
          <w:color w:val="00000A"/>
        </w:rPr>
        <w:t xml:space="preserve"> </w:t>
      </w:r>
      <w:bookmarkEnd w:id="75"/>
      <w:bookmarkEnd w:id="76"/>
      <w:bookmarkEnd w:id="77"/>
      <w:bookmarkEnd w:id="79"/>
      <w:bookmarkEnd w:id="80"/>
      <w:bookmarkEnd w:id="81"/>
      <w:bookmarkEnd w:id="82"/>
      <w:bookmarkEnd w:id="83"/>
      <w:bookmarkEnd w:id="84"/>
      <w:r w:rsidRPr="00F44F42">
        <w:rPr>
          <w:b/>
          <w:color w:val="00000A"/>
        </w:rPr>
        <w:t>Prihvatljivi podnositelji zahtjeva</w:t>
      </w:r>
      <w:bookmarkEnd w:id="78"/>
    </w:p>
    <w:p w14:paraId="40921EF0" w14:textId="77777777" w:rsidR="00F44F42" w:rsidRPr="00F44F42" w:rsidRDefault="00F44F42" w:rsidP="00F44F42">
      <w:pPr>
        <w:rPr>
          <w:color w:val="00000A"/>
        </w:rPr>
      </w:pPr>
    </w:p>
    <w:p w14:paraId="40B9A6EB" w14:textId="77777777" w:rsidR="00F44F42" w:rsidRPr="00F44F42" w:rsidRDefault="00F44F42" w:rsidP="00F44F42">
      <w:pPr>
        <w:jc w:val="both"/>
        <w:rPr>
          <w:rFonts w:eastAsia="Calibri"/>
          <w:color w:val="000000"/>
          <w:lang w:eastAsia="en-US"/>
        </w:rPr>
      </w:pPr>
      <w:bookmarkStart w:id="85" w:name="_Hlk521503745"/>
      <w:bookmarkEnd w:id="85"/>
      <w:r w:rsidRPr="00F44F42">
        <w:rPr>
          <w:rFonts w:eastAsia="Calibri"/>
          <w:color w:val="000000"/>
          <w:lang w:eastAsia="en-US"/>
        </w:rPr>
        <w:t>Prihvatljivi podnositelji zahtjeva su jedinice lokalne samouprave razvrstane u skladu s Odlukom o razvrstavanju jedinica lokalne i područne (regionalne) samouprave prema stupnju razvijenosti (Narodne novine broj 132/17) u I., II., III. i IV. skupinu i s udjelom višim od 5 % pripadnika nacionalnih manjina u stanovništvu prema Popisu stanovništva iz 2011. godine.</w:t>
      </w:r>
    </w:p>
    <w:p w14:paraId="2D455505" w14:textId="77777777" w:rsidR="00F44F42" w:rsidRPr="00F44F42" w:rsidRDefault="00F44F42" w:rsidP="00F44F42">
      <w:pPr>
        <w:jc w:val="both"/>
        <w:rPr>
          <w:rFonts w:eastAsia="Calibri"/>
          <w:color w:val="000000"/>
          <w:lang w:eastAsia="en-US"/>
        </w:rPr>
      </w:pPr>
    </w:p>
    <w:p w14:paraId="57DB7DE0" w14:textId="77777777" w:rsidR="00F44F42" w:rsidRPr="00F44F42" w:rsidRDefault="00F44F42" w:rsidP="00F44F42">
      <w:pPr>
        <w:rPr>
          <w:b/>
          <w:color w:val="00000A"/>
        </w:rPr>
      </w:pPr>
    </w:p>
    <w:p w14:paraId="1A78EB25" w14:textId="77777777" w:rsidR="00F44F42" w:rsidRPr="00F44F42" w:rsidRDefault="00F44F42" w:rsidP="00F44F42">
      <w:pPr>
        <w:rPr>
          <w:b/>
          <w:color w:val="00000A"/>
        </w:rPr>
      </w:pPr>
    </w:p>
    <w:p w14:paraId="2BE1AC15" w14:textId="77777777" w:rsidR="00F44F42" w:rsidRPr="00F44F42" w:rsidRDefault="00F44F42" w:rsidP="00F44F42">
      <w:pPr>
        <w:rPr>
          <w:b/>
          <w:color w:val="00000A"/>
        </w:rPr>
      </w:pPr>
    </w:p>
    <w:p w14:paraId="0B93599B" w14:textId="77777777" w:rsidR="00F44F42" w:rsidRPr="00F44F42" w:rsidRDefault="00F44F42" w:rsidP="00F44F42">
      <w:pPr>
        <w:rPr>
          <w:b/>
          <w:color w:val="00000A"/>
        </w:rPr>
      </w:pPr>
    </w:p>
    <w:p w14:paraId="2EE136B9" w14:textId="77777777" w:rsidR="00F44F42" w:rsidRPr="00F44F42" w:rsidRDefault="00F44F42" w:rsidP="00F44F42">
      <w:pPr>
        <w:rPr>
          <w:b/>
          <w:color w:val="00000A"/>
        </w:rPr>
      </w:pPr>
    </w:p>
    <w:p w14:paraId="10FD1F84" w14:textId="77777777" w:rsidR="00F44F42" w:rsidRPr="00F44F42" w:rsidRDefault="00F44F42" w:rsidP="00F44F42">
      <w:pPr>
        <w:rPr>
          <w:b/>
          <w:color w:val="00000A"/>
        </w:rPr>
      </w:pPr>
    </w:p>
    <w:p w14:paraId="59AEC94B" w14:textId="77777777" w:rsidR="00F44F42" w:rsidRPr="00F44F42" w:rsidRDefault="00F44F42" w:rsidP="00F44F42">
      <w:pPr>
        <w:rPr>
          <w:b/>
          <w:color w:val="00000A"/>
        </w:rPr>
      </w:pPr>
    </w:p>
    <w:p w14:paraId="216D20E2" w14:textId="77777777" w:rsidR="00F44F42" w:rsidRPr="00F44F42" w:rsidRDefault="00F44F42" w:rsidP="00F44F42">
      <w:pPr>
        <w:rPr>
          <w:b/>
          <w:color w:val="00000A"/>
        </w:rPr>
      </w:pPr>
    </w:p>
    <w:p w14:paraId="72934162" w14:textId="77777777" w:rsidR="00F44F42" w:rsidRPr="00F44F42" w:rsidRDefault="00F44F42" w:rsidP="00F44F42">
      <w:pPr>
        <w:rPr>
          <w:b/>
          <w:color w:val="00000A"/>
        </w:rPr>
      </w:pPr>
    </w:p>
    <w:p w14:paraId="16405127" w14:textId="77777777" w:rsidR="00F44F42" w:rsidRPr="00F44F42" w:rsidRDefault="00F44F42" w:rsidP="00F44F42">
      <w:pPr>
        <w:rPr>
          <w:b/>
          <w:color w:val="00000A"/>
        </w:rPr>
      </w:pPr>
    </w:p>
    <w:p w14:paraId="3C760515" w14:textId="77777777" w:rsidR="00F44F42" w:rsidRPr="00F44F42" w:rsidRDefault="00F44F42" w:rsidP="00F44F42">
      <w:pPr>
        <w:rPr>
          <w:b/>
          <w:color w:val="000000"/>
        </w:rPr>
      </w:pPr>
      <w:r w:rsidRPr="00F44F42">
        <w:rPr>
          <w:b/>
          <w:color w:val="00000A"/>
        </w:rPr>
        <w:t>Tablica prihvatljivih podnositelja zahtjeva razvrstanih prema</w:t>
      </w:r>
      <w:r w:rsidRPr="00F44F42">
        <w:rPr>
          <w:b/>
          <w:color w:val="000000"/>
        </w:rPr>
        <w:t xml:space="preserve"> indeksu razvijenosti:</w:t>
      </w:r>
    </w:p>
    <w:p w14:paraId="16ADCE26" w14:textId="77777777" w:rsidR="00F44F42" w:rsidRPr="00F44F42" w:rsidRDefault="00F44F42" w:rsidP="00F44F42">
      <w:pPr>
        <w:rPr>
          <w:b/>
          <w:color w:val="000000"/>
        </w:rPr>
      </w:pPr>
    </w:p>
    <w:tbl>
      <w:tblPr>
        <w:tblW w:w="90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335"/>
        <w:gridCol w:w="6725"/>
      </w:tblGrid>
      <w:tr w:rsidR="00F44F42" w:rsidRPr="00F44F42" w14:paraId="1F1A57A9" w14:textId="77777777" w:rsidTr="00371A9D">
        <w:tc>
          <w:tcPr>
            <w:tcW w:w="2335" w:type="dxa"/>
            <w:tcBorders>
              <w:top w:val="single" w:sz="4" w:space="0" w:color="00000A"/>
              <w:left w:val="single" w:sz="4" w:space="0" w:color="00000A"/>
              <w:bottom w:val="single" w:sz="4" w:space="0" w:color="00000A"/>
              <w:right w:val="single" w:sz="4" w:space="0" w:color="00000A"/>
            </w:tcBorders>
            <w:shd w:val="clear" w:color="auto" w:fill="C5E0B3"/>
            <w:tcMar>
              <w:left w:w="103" w:type="dxa"/>
            </w:tcMar>
          </w:tcPr>
          <w:p w14:paraId="24CA4147" w14:textId="77777777" w:rsidR="00F44F42" w:rsidRPr="00F44F42" w:rsidRDefault="00F44F42" w:rsidP="00F44F42">
            <w:pPr>
              <w:jc w:val="center"/>
              <w:rPr>
                <w:color w:val="00000A"/>
              </w:rPr>
            </w:pPr>
            <w:r w:rsidRPr="00F44F42">
              <w:rPr>
                <w:color w:val="00000A"/>
              </w:rPr>
              <w:t>Skupina JLS prema indeksu razvijenosti</w:t>
            </w:r>
          </w:p>
        </w:tc>
        <w:tc>
          <w:tcPr>
            <w:tcW w:w="6724" w:type="dxa"/>
            <w:tcBorders>
              <w:top w:val="single" w:sz="4" w:space="0" w:color="00000A"/>
              <w:left w:val="single" w:sz="4" w:space="0" w:color="00000A"/>
              <w:bottom w:val="single" w:sz="4" w:space="0" w:color="00000A"/>
              <w:right w:val="single" w:sz="4" w:space="0" w:color="00000A"/>
            </w:tcBorders>
            <w:shd w:val="clear" w:color="auto" w:fill="C5E0B3"/>
            <w:tcMar>
              <w:left w:w="103" w:type="dxa"/>
            </w:tcMar>
          </w:tcPr>
          <w:p w14:paraId="7E37007B" w14:textId="77777777" w:rsidR="00F44F42" w:rsidRPr="00F44F42" w:rsidRDefault="00F44F42" w:rsidP="00F44F42">
            <w:pPr>
              <w:jc w:val="center"/>
              <w:rPr>
                <w:color w:val="00000A"/>
              </w:rPr>
            </w:pPr>
            <w:r w:rsidRPr="00F44F42">
              <w:rPr>
                <w:color w:val="00000A"/>
              </w:rPr>
              <w:t>Prihvatljivi podnositelji zahtjeva : Općina/Grad</w:t>
            </w:r>
          </w:p>
        </w:tc>
      </w:tr>
      <w:tr w:rsidR="00F44F42" w:rsidRPr="00F44F42" w14:paraId="11490912" w14:textId="77777777" w:rsidTr="00371A9D">
        <w:trPr>
          <w:trHeight w:val="2245"/>
        </w:trPr>
        <w:tc>
          <w:tcPr>
            <w:tcW w:w="23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1B44D" w14:textId="77777777" w:rsidR="00F44F42" w:rsidRPr="00F44F42" w:rsidRDefault="00F44F42" w:rsidP="00F44F42">
            <w:pPr>
              <w:jc w:val="center"/>
              <w:rPr>
                <w:color w:val="00000A"/>
              </w:rPr>
            </w:pPr>
            <w:r w:rsidRPr="00F44F42">
              <w:rPr>
                <w:color w:val="00000A"/>
              </w:rPr>
              <w:t>I.</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8ED9DE" w14:textId="77777777" w:rsidR="00F44F42" w:rsidRPr="00F44F42" w:rsidRDefault="00F44F42" w:rsidP="00F44F42">
            <w:pPr>
              <w:spacing w:after="160" w:line="259" w:lineRule="auto"/>
              <w:rPr>
                <w:color w:val="000000"/>
              </w:rPr>
            </w:pPr>
            <w:r w:rsidRPr="00F44F42">
              <w:rPr>
                <w:color w:val="00000A"/>
              </w:rPr>
              <w:t>ĐULOVAC, VELIKA PISANICA, DEŽANOVAC, SEVERIN, OKUČANI, GORNJI BOGIĆEVCI, STARA GRADIŠKA, KRNJAK, PLAŠKI, CETINGRAD, SABORSKO, VOJNIĆ, DONJI LAPAC, VRHOVINE, UDBINA, BRINJE, JAGODNJAK, LEVANJSKA VAROŠ, ŠODOLOVCI, POPOVAC, DRAŽ, PODGORAČ, VILJEVO, TRNAVA, PETLOVAC, GVOZD, DONJI KUKURUZARI, HRVATSKA DUBICA, SUNJA, MAJUR, GLINA, JASENOVAC, CIVLJANE, ERVENIK, BISKUPIJA, KISTANJE, VOĆIN, SOPJE, GRADINA, ČAĐAVICA, NOVA BUKOVICA, MIKLEUŠ, SUHOPOLJE, LUKAČ, CRNAC, GUNJA, MARKUŠICA, DRENOVCI, TOMPOJEVCI, TRPINJA, NEGOSLAVCI, GRAČAC, DVOR, LEĆEVICA.</w:t>
            </w:r>
          </w:p>
        </w:tc>
      </w:tr>
      <w:tr w:rsidR="00F44F42" w:rsidRPr="00F44F42" w14:paraId="6CB4DF70" w14:textId="77777777" w:rsidTr="00371A9D">
        <w:tc>
          <w:tcPr>
            <w:tcW w:w="23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DAED6" w14:textId="77777777" w:rsidR="00F44F42" w:rsidRPr="00F44F42" w:rsidRDefault="00F44F42" w:rsidP="00F44F42">
            <w:pPr>
              <w:jc w:val="center"/>
              <w:rPr>
                <w:color w:val="00000A"/>
              </w:rPr>
            </w:pPr>
            <w:r w:rsidRPr="00F44F42">
              <w:rPr>
                <w:color w:val="00000A"/>
              </w:rPr>
              <w:t>II.</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592387" w14:textId="77777777" w:rsidR="00F44F42" w:rsidRPr="00F44F42" w:rsidRDefault="00F44F42" w:rsidP="00F44F42">
            <w:pPr>
              <w:rPr>
                <w:b/>
                <w:color w:val="000000"/>
              </w:rPr>
            </w:pPr>
            <w:r w:rsidRPr="00F44F42">
              <w:rPr>
                <w:color w:val="00000A"/>
              </w:rPr>
              <w:t>ŠTEFANJE, IVANSKA, KONČANICA, ŠANDROVAC, VELIKI GRĐEVAC, SIRAČ, GRUBIŠNO POLJE, DRAGALIĆ, SLUNJ, SOKOLOVAC, PERUŠIĆ, KNEŽEVI VINOGRADI, ERDUT, KOŠKA, VLADISLAVCI, MAGADENOVAC, DARDA, PUNITOVCI, ČAGLIN, BRESTOVAC, HRVATSKA KOSTAJNICA, TOPUSKO, SKRADIN, ZDENCI, ČAČINCI, BOROVO, BOGDANOVCI, NIJEMCI, STARI JANKOVCI, LIŠANE OSTROVIČKE</w:t>
            </w:r>
          </w:p>
        </w:tc>
      </w:tr>
      <w:tr w:rsidR="00F44F42" w:rsidRPr="00F44F42" w14:paraId="35146BE2" w14:textId="77777777" w:rsidTr="00371A9D">
        <w:tc>
          <w:tcPr>
            <w:tcW w:w="23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ECAD04" w14:textId="77777777" w:rsidR="00F44F42" w:rsidRPr="00F44F42" w:rsidRDefault="00F44F42" w:rsidP="00F44F42">
            <w:pPr>
              <w:jc w:val="center"/>
              <w:rPr>
                <w:color w:val="00000A"/>
              </w:rPr>
            </w:pPr>
            <w:r w:rsidRPr="00F44F42">
              <w:rPr>
                <w:color w:val="00000A"/>
              </w:rPr>
              <w:t>III.</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B670DC" w14:textId="77777777" w:rsidR="00F44F42" w:rsidRPr="00F44F42" w:rsidRDefault="00F44F42" w:rsidP="00F44F42">
            <w:pPr>
              <w:rPr>
                <w:color w:val="00000A"/>
              </w:rPr>
            </w:pPr>
            <w:r w:rsidRPr="00F44F42">
              <w:rPr>
                <w:color w:val="00000A"/>
              </w:rPr>
              <w:t>HERCEGOVAC, GAREŠNICA, GARČIN, LASINJA, RASINJA, PETERANEC, LOVINAC, OREHOVICA, PODTUREN, MALA SUBOTICA, ČEMINAC, BELI MANASTIR, LIPIK, VRLIKA, KNIN, TORDINCI, LOVAS, ILOK.</w:t>
            </w:r>
          </w:p>
        </w:tc>
      </w:tr>
      <w:tr w:rsidR="00F44F42" w:rsidRPr="00F44F42" w14:paraId="39A1A147" w14:textId="77777777" w:rsidTr="00371A9D">
        <w:trPr>
          <w:trHeight w:val="700"/>
        </w:trPr>
        <w:tc>
          <w:tcPr>
            <w:tcW w:w="23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7B8D46" w14:textId="77777777" w:rsidR="00F44F42" w:rsidRPr="00F44F42" w:rsidRDefault="00F44F42" w:rsidP="00F44F42">
            <w:pPr>
              <w:jc w:val="center"/>
              <w:rPr>
                <w:color w:val="00000A"/>
              </w:rPr>
            </w:pPr>
            <w:r w:rsidRPr="00F44F42">
              <w:rPr>
                <w:color w:val="00000A"/>
              </w:rPr>
              <w:t>IV.</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E79DE7" w14:textId="77777777" w:rsidR="00F44F42" w:rsidRPr="00F44F42" w:rsidRDefault="00F44F42" w:rsidP="00F44F42">
            <w:pPr>
              <w:spacing w:after="160" w:line="259" w:lineRule="auto"/>
              <w:rPr>
                <w:color w:val="00000A"/>
              </w:rPr>
            </w:pPr>
            <w:r w:rsidRPr="00F44F42">
              <w:rPr>
                <w:color w:val="00000A"/>
              </w:rPr>
              <w:t>BARILOVIĆ, JOSIPDOL, OTOČAC, KOTORIBA, ERNESTINOVO, BILJE, PAKRAC, VRBOVSKO, PETRINJA, PETRIJANEC, SLATINA, TOVARNIK, VUKOVAR, OBROVAC, BENKOVAC, POLAČA.</w:t>
            </w:r>
          </w:p>
        </w:tc>
      </w:tr>
    </w:tbl>
    <w:p w14:paraId="08B4EC19" w14:textId="77777777" w:rsidR="00F44F42" w:rsidRPr="00F44F42" w:rsidRDefault="00F44F42" w:rsidP="00F44F42">
      <w:pPr>
        <w:rPr>
          <w:b/>
          <w:color w:val="000000"/>
        </w:rPr>
      </w:pPr>
    </w:p>
    <w:p w14:paraId="1FD2439D" w14:textId="77777777" w:rsidR="00F44F42" w:rsidRPr="00F44F42" w:rsidRDefault="00F44F42" w:rsidP="00F44F42">
      <w:pPr>
        <w:widowControl w:val="0"/>
        <w:shd w:val="clear" w:color="auto" w:fill="FFFFFF"/>
        <w:autoSpaceDE w:val="0"/>
        <w:autoSpaceDN w:val="0"/>
        <w:adjustRightInd w:val="0"/>
        <w:jc w:val="both"/>
      </w:pPr>
      <w:r w:rsidRPr="00F44F42">
        <w:t xml:space="preserve">Podneseni zahtjevi bit će isključeni iz postupka vrednovanja i odabira projekata, ukoliko Ministarstvo ima saznanja da je podnositelj zahtjeva/partner: </w:t>
      </w:r>
    </w:p>
    <w:p w14:paraId="6078B147" w14:textId="77777777" w:rsidR="00F44F42" w:rsidRPr="00F44F42" w:rsidRDefault="00F44F42" w:rsidP="00F44F42">
      <w:pPr>
        <w:widowControl w:val="0"/>
        <w:numPr>
          <w:ilvl w:val="0"/>
          <w:numId w:val="23"/>
        </w:numPr>
        <w:shd w:val="clear" w:color="auto" w:fill="FFFFFF"/>
        <w:tabs>
          <w:tab w:val="left" w:pos="709"/>
          <w:tab w:val="left" w:pos="851"/>
          <w:tab w:val="left" w:pos="1138"/>
        </w:tabs>
        <w:autoSpaceDE w:val="0"/>
        <w:autoSpaceDN w:val="0"/>
        <w:adjustRightInd w:val="0"/>
        <w:spacing w:before="120" w:line="250" w:lineRule="exact"/>
        <w:ind w:right="10"/>
        <w:jc w:val="both"/>
      </w:pPr>
      <w:r w:rsidRPr="00F44F42">
        <w:t>zbog neispunjena ugovorne obveze dužan vratiti sredstva dobivena od Ministarstva ili mu je naplaćeno jamstvo za izvršenje ugovornih obveza;</w:t>
      </w:r>
    </w:p>
    <w:p w14:paraId="1135E96E" w14:textId="77777777" w:rsidR="00F44F42" w:rsidRPr="00F44F42" w:rsidRDefault="00F44F42" w:rsidP="00F44F42">
      <w:pPr>
        <w:widowControl w:val="0"/>
        <w:numPr>
          <w:ilvl w:val="0"/>
          <w:numId w:val="23"/>
        </w:numPr>
        <w:shd w:val="clear" w:color="auto" w:fill="FFFFFF"/>
        <w:tabs>
          <w:tab w:val="left" w:pos="709"/>
          <w:tab w:val="left" w:pos="851"/>
          <w:tab w:val="left" w:pos="1138"/>
        </w:tabs>
        <w:autoSpaceDE w:val="0"/>
        <w:autoSpaceDN w:val="0"/>
        <w:adjustRightInd w:val="0"/>
        <w:spacing w:before="120" w:line="250" w:lineRule="exact"/>
        <w:ind w:right="10"/>
        <w:jc w:val="both"/>
      </w:pPr>
      <w:r w:rsidRPr="00F44F42">
        <w:t>dostavio netočne informacija zatražene od Ministarstva;</w:t>
      </w:r>
    </w:p>
    <w:p w14:paraId="5C48E55E" w14:textId="77777777" w:rsidR="00F44F42" w:rsidRPr="00F44F42" w:rsidRDefault="00F44F42" w:rsidP="00F44F42">
      <w:pPr>
        <w:widowControl w:val="0"/>
        <w:numPr>
          <w:ilvl w:val="0"/>
          <w:numId w:val="23"/>
        </w:numPr>
        <w:shd w:val="clear" w:color="auto" w:fill="FFFFFF"/>
        <w:tabs>
          <w:tab w:val="left" w:pos="709"/>
          <w:tab w:val="left" w:pos="851"/>
          <w:tab w:val="left" w:pos="1138"/>
        </w:tabs>
        <w:autoSpaceDE w:val="0"/>
        <w:autoSpaceDN w:val="0"/>
        <w:adjustRightInd w:val="0"/>
        <w:spacing w:before="120" w:line="250" w:lineRule="exact"/>
        <w:ind w:right="10"/>
        <w:jc w:val="both"/>
      </w:pPr>
      <w:r w:rsidRPr="00F44F42">
        <w:t>pokušao doći do povjerljivih informacija ili pokušao utjecati na Povjerenstvo i službenike Ministarstva u postupku odabira;</w:t>
      </w:r>
    </w:p>
    <w:p w14:paraId="73944121" w14:textId="77777777" w:rsidR="00F44F42" w:rsidRPr="00F44F42" w:rsidRDefault="00F44F42" w:rsidP="00F44F42">
      <w:pPr>
        <w:widowControl w:val="0"/>
        <w:numPr>
          <w:ilvl w:val="0"/>
          <w:numId w:val="23"/>
        </w:numPr>
        <w:shd w:val="clear" w:color="auto" w:fill="FFFFFF"/>
        <w:tabs>
          <w:tab w:val="left" w:pos="709"/>
          <w:tab w:val="left" w:pos="851"/>
          <w:tab w:val="left" w:pos="1138"/>
        </w:tabs>
        <w:autoSpaceDE w:val="0"/>
        <w:autoSpaceDN w:val="0"/>
        <w:adjustRightInd w:val="0"/>
        <w:spacing w:before="120" w:line="250" w:lineRule="exact"/>
        <w:ind w:right="10"/>
        <w:jc w:val="both"/>
      </w:pPr>
      <w:r w:rsidRPr="00F44F42">
        <w:t>pravomoćno osuđen za prijevaru i korupciju, udruživanje za počinjenje kaznenih djela ili bilo koje druge nezakonite aktivnosti štetne za financijski interes Republike Hrvatske.</w:t>
      </w:r>
    </w:p>
    <w:p w14:paraId="1993841B" w14:textId="77777777" w:rsidR="00F44F42" w:rsidRPr="00F44F42" w:rsidRDefault="00F44F42" w:rsidP="00F44F42">
      <w:pPr>
        <w:widowControl w:val="0"/>
        <w:shd w:val="clear" w:color="auto" w:fill="FFFFFF"/>
        <w:tabs>
          <w:tab w:val="left" w:pos="709"/>
          <w:tab w:val="left" w:pos="851"/>
          <w:tab w:val="left" w:pos="1138"/>
        </w:tabs>
        <w:autoSpaceDE w:val="0"/>
        <w:autoSpaceDN w:val="0"/>
        <w:adjustRightInd w:val="0"/>
        <w:spacing w:before="120" w:line="250" w:lineRule="exact"/>
        <w:ind w:right="10"/>
        <w:jc w:val="both"/>
      </w:pPr>
    </w:p>
    <w:p w14:paraId="4B3FAFB0" w14:textId="77777777" w:rsidR="00F44F42" w:rsidRPr="00F44F42" w:rsidRDefault="00F44F42" w:rsidP="00F44F42">
      <w:pPr>
        <w:widowControl w:val="0"/>
        <w:shd w:val="clear" w:color="auto" w:fill="FFFFFF"/>
        <w:tabs>
          <w:tab w:val="left" w:pos="709"/>
          <w:tab w:val="left" w:pos="851"/>
          <w:tab w:val="left" w:pos="1138"/>
        </w:tabs>
        <w:autoSpaceDE w:val="0"/>
        <w:autoSpaceDN w:val="0"/>
        <w:adjustRightInd w:val="0"/>
        <w:spacing w:before="120" w:line="250" w:lineRule="exact"/>
        <w:ind w:right="10"/>
        <w:jc w:val="both"/>
      </w:pPr>
    </w:p>
    <w:p w14:paraId="6543CF66" w14:textId="77777777" w:rsidR="00F44F42" w:rsidRPr="00F44F42" w:rsidRDefault="00F44F42" w:rsidP="00F44F42">
      <w:pPr>
        <w:widowControl w:val="0"/>
        <w:shd w:val="clear" w:color="auto" w:fill="FFFFFF"/>
        <w:tabs>
          <w:tab w:val="left" w:pos="709"/>
          <w:tab w:val="left" w:pos="851"/>
          <w:tab w:val="left" w:pos="1138"/>
        </w:tabs>
        <w:autoSpaceDE w:val="0"/>
        <w:autoSpaceDN w:val="0"/>
        <w:adjustRightInd w:val="0"/>
        <w:spacing w:before="120" w:line="250" w:lineRule="exact"/>
        <w:ind w:right="10"/>
        <w:jc w:val="both"/>
      </w:pPr>
    </w:p>
    <w:p w14:paraId="75785B6F" w14:textId="77777777" w:rsidR="00F44F42" w:rsidRPr="00F44F42" w:rsidRDefault="00F44F42" w:rsidP="00F44F42">
      <w:pPr>
        <w:keepNext/>
        <w:widowControl w:val="0"/>
        <w:outlineLvl w:val="3"/>
        <w:rPr>
          <w:b/>
          <w:color w:val="FF0000"/>
        </w:rPr>
      </w:pPr>
      <w:bookmarkStart w:id="86" w:name="_Toc445195461"/>
      <w:bookmarkStart w:id="87" w:name="_Toc505096447"/>
      <w:bookmarkStart w:id="88" w:name="_Toc505179520"/>
      <w:bookmarkStart w:id="89" w:name="_Toc57797836"/>
      <w:r w:rsidRPr="00F44F42">
        <w:rPr>
          <w:b/>
          <w:bCs/>
          <w:color w:val="00000A"/>
        </w:rPr>
        <w:t xml:space="preserve">2.1.2. </w:t>
      </w:r>
      <w:bookmarkEnd w:id="86"/>
      <w:bookmarkEnd w:id="87"/>
      <w:bookmarkEnd w:id="88"/>
      <w:r w:rsidRPr="00F44F42">
        <w:rPr>
          <w:b/>
          <w:color w:val="00000A"/>
        </w:rPr>
        <w:t>Partnerstva i prihvatljivi partneri</w:t>
      </w:r>
      <w:bookmarkEnd w:id="89"/>
      <w:r w:rsidRPr="00F44F42">
        <w:rPr>
          <w:b/>
          <w:color w:val="00000A"/>
        </w:rPr>
        <w:t xml:space="preserve"> </w:t>
      </w:r>
    </w:p>
    <w:p w14:paraId="2558BA4C" w14:textId="77777777" w:rsidR="00F44F42" w:rsidRPr="00F44F42" w:rsidRDefault="00F44F42" w:rsidP="00F44F42">
      <w:pPr>
        <w:rPr>
          <w:color w:val="00000A"/>
        </w:rPr>
      </w:pPr>
    </w:p>
    <w:p w14:paraId="57EFAA95" w14:textId="77777777" w:rsidR="00F44F42" w:rsidRPr="00F44F42" w:rsidRDefault="00F44F42" w:rsidP="00F44F42">
      <w:pPr>
        <w:shd w:val="clear" w:color="auto" w:fill="FFFFFF"/>
        <w:rPr>
          <w:color w:val="000000"/>
        </w:rPr>
      </w:pPr>
      <w:r w:rsidRPr="00F44F42">
        <w:rPr>
          <w:color w:val="000000"/>
        </w:rPr>
        <w:t>Podnositelj zahtjeva može djelovati samostalno ili uz partnere.</w:t>
      </w:r>
    </w:p>
    <w:p w14:paraId="20700014" w14:textId="77777777" w:rsidR="00F44F42" w:rsidRPr="00F44F42" w:rsidRDefault="00F44F42" w:rsidP="00F44F42">
      <w:pPr>
        <w:shd w:val="clear" w:color="auto" w:fill="FFFFFF"/>
        <w:rPr>
          <w:b/>
          <w:color w:val="000000"/>
          <w:spacing w:val="-1"/>
          <w:u w:val="single"/>
        </w:rPr>
      </w:pPr>
    </w:p>
    <w:p w14:paraId="03BFD2F7" w14:textId="77777777" w:rsidR="00F44F42" w:rsidRPr="00F44F42" w:rsidRDefault="00F44F42" w:rsidP="00F44F42">
      <w:pPr>
        <w:shd w:val="clear" w:color="auto" w:fill="FFFFFF"/>
        <w:rPr>
          <w:b/>
          <w:color w:val="000000"/>
          <w:spacing w:val="-1"/>
          <w:u w:val="single"/>
        </w:rPr>
      </w:pPr>
      <w:r w:rsidRPr="00F44F42">
        <w:rPr>
          <w:b/>
          <w:color w:val="000000"/>
          <w:spacing w:val="-1"/>
          <w:u w:val="single"/>
        </w:rPr>
        <w:t>Partneri</w:t>
      </w:r>
    </w:p>
    <w:p w14:paraId="710CFD15" w14:textId="77777777" w:rsidR="00F44F42" w:rsidRPr="00F44F42" w:rsidRDefault="00F44F42" w:rsidP="00F44F42">
      <w:pPr>
        <w:shd w:val="clear" w:color="auto" w:fill="FFFFFF"/>
        <w:rPr>
          <w:b/>
          <w:color w:val="000000"/>
          <w:spacing w:val="-1"/>
          <w:u w:val="single"/>
        </w:rPr>
      </w:pPr>
    </w:p>
    <w:p w14:paraId="1A56070B" w14:textId="77777777" w:rsidR="00F44F42" w:rsidRPr="00F44F42" w:rsidRDefault="00F44F42" w:rsidP="00F44F42">
      <w:pPr>
        <w:widowControl w:val="0"/>
        <w:numPr>
          <w:ilvl w:val="0"/>
          <w:numId w:val="24"/>
        </w:numPr>
        <w:shd w:val="clear" w:color="auto" w:fill="FFFFFF"/>
        <w:rPr>
          <w:b/>
          <w:color w:val="000000"/>
          <w:spacing w:val="-1"/>
          <w:u w:val="single"/>
        </w:rPr>
      </w:pPr>
      <w:r w:rsidRPr="00F44F42">
        <w:rPr>
          <w:color w:val="000000"/>
        </w:rPr>
        <w:t>Partneri podnositelja zahtjeva mogu biti pravni subjekti čiji su osnivači podnositelj zahtjeva i u njegovom su većinskom vlasništvu kao i druga tijela javne vlasti čija aktivnost na realizaciji Projekta doprinosi cilju Programa.</w:t>
      </w:r>
    </w:p>
    <w:p w14:paraId="7158E093" w14:textId="77777777" w:rsidR="00F44F42" w:rsidRPr="00F44F42" w:rsidRDefault="00F44F42" w:rsidP="00F44F42">
      <w:pPr>
        <w:shd w:val="clear" w:color="auto" w:fill="FFFFFF"/>
        <w:ind w:right="6"/>
        <w:jc w:val="both"/>
        <w:rPr>
          <w:color w:val="000000"/>
        </w:rPr>
      </w:pPr>
    </w:p>
    <w:p w14:paraId="79AC4E5A" w14:textId="77777777" w:rsidR="00F44F42" w:rsidRPr="00F44F42" w:rsidRDefault="00F44F42" w:rsidP="00F44F42">
      <w:pPr>
        <w:widowControl w:val="0"/>
        <w:numPr>
          <w:ilvl w:val="0"/>
          <w:numId w:val="24"/>
        </w:numPr>
        <w:shd w:val="clear" w:color="auto" w:fill="FFFFFF"/>
        <w:ind w:right="6"/>
        <w:jc w:val="both"/>
        <w:rPr>
          <w:color w:val="000000"/>
        </w:rPr>
      </w:pPr>
      <w:r w:rsidRPr="00F44F42">
        <w:rPr>
          <w:color w:val="000000"/>
        </w:rPr>
        <w:t>Vijeća nacionalnih manjina u jedinicama lokalnih samouprava</w:t>
      </w:r>
    </w:p>
    <w:p w14:paraId="6246C2B6" w14:textId="77777777" w:rsidR="00F44F42" w:rsidRPr="00F44F42" w:rsidRDefault="00F44F42" w:rsidP="00F44F42">
      <w:pPr>
        <w:shd w:val="clear" w:color="auto" w:fill="FFFFFF"/>
        <w:ind w:right="6"/>
        <w:jc w:val="both"/>
        <w:rPr>
          <w:color w:val="000000"/>
        </w:rPr>
      </w:pPr>
    </w:p>
    <w:p w14:paraId="4FA8AF3C" w14:textId="77777777" w:rsidR="00F44F42" w:rsidRPr="00F44F42" w:rsidRDefault="00F44F42" w:rsidP="00F44F42">
      <w:pPr>
        <w:shd w:val="clear" w:color="auto" w:fill="FFFFFF"/>
        <w:ind w:right="6"/>
        <w:jc w:val="both"/>
        <w:rPr>
          <w:color w:val="000000"/>
        </w:rPr>
      </w:pPr>
    </w:p>
    <w:p w14:paraId="155778F3" w14:textId="77777777" w:rsidR="00F44F42" w:rsidRPr="00F44F42" w:rsidRDefault="00F44F42" w:rsidP="00F44F42">
      <w:pPr>
        <w:shd w:val="clear" w:color="auto" w:fill="FFFFFF"/>
        <w:ind w:right="6"/>
        <w:jc w:val="both"/>
        <w:rPr>
          <w:color w:val="000000"/>
        </w:rPr>
      </w:pPr>
      <w:r w:rsidRPr="00F44F42">
        <w:rPr>
          <w:color w:val="000000"/>
        </w:rPr>
        <w:t>Ukoliko podnositelj zahtjeva planira partnera koji sudjeluje u financiranju provedbe projekta,  financijski doprinos partnera projektu treba biti vidljiv u Dodatku C - Proračunu projekta.</w:t>
      </w:r>
    </w:p>
    <w:p w14:paraId="57C7C82F" w14:textId="77777777" w:rsidR="00F44F42" w:rsidRPr="00F44F42" w:rsidRDefault="00F44F42" w:rsidP="00F44F42">
      <w:pPr>
        <w:shd w:val="clear" w:color="auto" w:fill="FFFFFF"/>
        <w:ind w:right="6"/>
        <w:jc w:val="both"/>
        <w:rPr>
          <w:color w:val="000000"/>
        </w:rPr>
      </w:pPr>
    </w:p>
    <w:p w14:paraId="26579EF9" w14:textId="77777777" w:rsidR="00F44F42" w:rsidRPr="00F44F42" w:rsidRDefault="00F44F42" w:rsidP="00F44F42">
      <w:pPr>
        <w:keepNext/>
        <w:widowControl w:val="0"/>
        <w:outlineLvl w:val="3"/>
        <w:rPr>
          <w:b/>
          <w:bCs/>
          <w:color w:val="00000A"/>
        </w:rPr>
      </w:pPr>
      <w:bookmarkStart w:id="90" w:name="_Toc505096448"/>
      <w:bookmarkStart w:id="91" w:name="_Toc505179521"/>
      <w:bookmarkStart w:id="92" w:name="_Toc57797837"/>
      <w:r w:rsidRPr="00F44F42">
        <w:rPr>
          <w:b/>
          <w:bCs/>
          <w:color w:val="000000"/>
        </w:rPr>
        <w:t xml:space="preserve">2.1.3. </w:t>
      </w:r>
      <w:bookmarkEnd w:id="90"/>
      <w:bookmarkEnd w:id="91"/>
      <w:r w:rsidRPr="00F44F42">
        <w:rPr>
          <w:b/>
          <w:bCs/>
          <w:color w:val="00000A"/>
        </w:rPr>
        <w:t>Područje provedbe projekta</w:t>
      </w:r>
      <w:bookmarkEnd w:id="92"/>
    </w:p>
    <w:p w14:paraId="0A7A7F84" w14:textId="77777777" w:rsidR="00F44F42" w:rsidRPr="00F44F42" w:rsidRDefault="00F44F42" w:rsidP="00F44F42">
      <w:pPr>
        <w:rPr>
          <w:color w:val="00000A"/>
        </w:rPr>
      </w:pPr>
    </w:p>
    <w:p w14:paraId="187AA241" w14:textId="77777777" w:rsidR="00F44F42" w:rsidRPr="00F44F42" w:rsidRDefault="00F44F42" w:rsidP="00F44F42">
      <w:pPr>
        <w:jc w:val="both"/>
        <w:rPr>
          <w:color w:val="000000"/>
        </w:rPr>
      </w:pPr>
      <w:r w:rsidRPr="00F44F42">
        <w:rPr>
          <w:color w:val="000000"/>
        </w:rPr>
        <w:t>Prihvatljiva područja provedbe su područja jedinica lokalne samouprave koje ulaze u prve četiri skupine prema indeksu razvijenosti i s udjelom višim od 5 % u stanovništvu pripadnika nacionalnih manjina prema Popisu stanovništva 2011.</w:t>
      </w:r>
    </w:p>
    <w:p w14:paraId="33AF4D0A" w14:textId="77777777" w:rsidR="00F44F42" w:rsidRPr="00F44F42" w:rsidRDefault="00F44F42" w:rsidP="00F44F42">
      <w:pPr>
        <w:rPr>
          <w:i/>
          <w:color w:val="00000A"/>
        </w:rPr>
      </w:pPr>
      <w:r w:rsidRPr="00F44F42">
        <w:rPr>
          <w:i/>
          <w:color w:val="00000A"/>
        </w:rPr>
        <w:t xml:space="preserve"> </w:t>
      </w:r>
    </w:p>
    <w:p w14:paraId="672B3FAA" w14:textId="77777777" w:rsidR="00F44F42" w:rsidRPr="00F44F42" w:rsidRDefault="00F44F42" w:rsidP="00F44F42">
      <w:pPr>
        <w:keepNext/>
        <w:widowControl w:val="0"/>
        <w:outlineLvl w:val="3"/>
        <w:rPr>
          <w:b/>
          <w:bCs/>
          <w:color w:val="00000A"/>
        </w:rPr>
      </w:pPr>
      <w:bookmarkStart w:id="93" w:name="_Toc445195462"/>
      <w:bookmarkStart w:id="94" w:name="_Toc505096451"/>
      <w:bookmarkStart w:id="95" w:name="_Toc505179522"/>
      <w:bookmarkStart w:id="96" w:name="_Toc57797838"/>
      <w:r w:rsidRPr="00F44F42">
        <w:rPr>
          <w:b/>
          <w:bCs/>
          <w:color w:val="00000A"/>
        </w:rPr>
        <w:t xml:space="preserve">2.1.4. </w:t>
      </w:r>
      <w:bookmarkEnd w:id="93"/>
      <w:bookmarkEnd w:id="94"/>
      <w:bookmarkEnd w:id="95"/>
      <w:r w:rsidRPr="00F44F42">
        <w:rPr>
          <w:b/>
          <w:bCs/>
          <w:color w:val="00000A"/>
        </w:rPr>
        <w:t>Provedbeno razdoblje</w:t>
      </w:r>
      <w:bookmarkEnd w:id="96"/>
    </w:p>
    <w:p w14:paraId="01363E18" w14:textId="77777777" w:rsidR="00F44F42" w:rsidRPr="00F44F42" w:rsidRDefault="00F44F42" w:rsidP="00F44F42">
      <w:pPr>
        <w:rPr>
          <w:color w:val="00000A"/>
        </w:rPr>
      </w:pPr>
    </w:p>
    <w:p w14:paraId="18F8D053" w14:textId="77777777" w:rsidR="00F44F42" w:rsidRPr="00F44F42" w:rsidRDefault="00F44F42" w:rsidP="00F44F42">
      <w:pPr>
        <w:widowControl w:val="0"/>
        <w:tabs>
          <w:tab w:val="left" w:pos="5642"/>
        </w:tabs>
        <w:jc w:val="both"/>
      </w:pPr>
      <w:r w:rsidRPr="00F44F42">
        <w:t>Projekt čine prihvatljive aktivnosti koje se provode na projektu u provedbenom razdoblju i u skladu s Ugovorom o financiranju (u nastavku teksta: Ugovor) sklopljenim između Ministarstva i Korisnika.</w:t>
      </w:r>
    </w:p>
    <w:p w14:paraId="1C5CBD13" w14:textId="77777777" w:rsidR="00F44F42" w:rsidRPr="00F44F42" w:rsidRDefault="00F44F42" w:rsidP="00F44F42">
      <w:pPr>
        <w:widowControl w:val="0"/>
        <w:tabs>
          <w:tab w:val="left" w:pos="5642"/>
        </w:tabs>
        <w:jc w:val="both"/>
      </w:pPr>
    </w:p>
    <w:p w14:paraId="2CCE345E" w14:textId="77777777" w:rsidR="00F44F42" w:rsidRPr="00F44F42" w:rsidRDefault="00F44F42" w:rsidP="00F44F42">
      <w:pPr>
        <w:widowControl w:val="0"/>
        <w:tabs>
          <w:tab w:val="left" w:pos="5642"/>
        </w:tabs>
        <w:jc w:val="both"/>
      </w:pPr>
      <w:r w:rsidRPr="00F44F42">
        <w:t>Provedbeno razdoblje prema Programu je razdoblje od 1. siječnja 2021. godine do 31. prosinca 2022. godine. Provedbu aktivnosti na projektu Korisnik treba započeti u 2021. godini.</w:t>
      </w:r>
    </w:p>
    <w:p w14:paraId="7DBBCDA7" w14:textId="77777777" w:rsidR="00F44F42" w:rsidRPr="00F44F42" w:rsidRDefault="00F44F42" w:rsidP="00F44F42">
      <w:pPr>
        <w:widowControl w:val="0"/>
        <w:tabs>
          <w:tab w:val="left" w:pos="5642"/>
        </w:tabs>
        <w:jc w:val="both"/>
        <w:rPr>
          <w:color w:val="800000"/>
        </w:rPr>
      </w:pPr>
    </w:p>
    <w:p w14:paraId="28CD7D83" w14:textId="77777777" w:rsidR="00F44F42" w:rsidRPr="00F44F42" w:rsidRDefault="00F44F42" w:rsidP="00F44F42">
      <w:pPr>
        <w:keepNext/>
        <w:widowControl w:val="0"/>
        <w:spacing w:before="240" w:after="60"/>
        <w:outlineLvl w:val="3"/>
        <w:rPr>
          <w:b/>
          <w:bCs/>
          <w:color w:val="00000A"/>
        </w:rPr>
      </w:pPr>
      <w:bookmarkStart w:id="97" w:name="_Toc445195463"/>
      <w:bookmarkStart w:id="98" w:name="_Toc505096452"/>
      <w:bookmarkStart w:id="99" w:name="_Toc505179523"/>
      <w:bookmarkStart w:id="100" w:name="_Toc57797839"/>
      <w:r w:rsidRPr="00F44F42">
        <w:rPr>
          <w:b/>
          <w:bCs/>
          <w:color w:val="00000A"/>
        </w:rPr>
        <w:t>2.1.5. Prihvatljive građevine i aktivnosti</w:t>
      </w:r>
      <w:bookmarkEnd w:id="97"/>
      <w:bookmarkEnd w:id="98"/>
      <w:bookmarkEnd w:id="99"/>
      <w:bookmarkEnd w:id="100"/>
      <w:r w:rsidRPr="00F44F42">
        <w:rPr>
          <w:b/>
          <w:bCs/>
          <w:color w:val="00000A"/>
        </w:rPr>
        <w:t xml:space="preserve"> </w:t>
      </w:r>
    </w:p>
    <w:p w14:paraId="6E54D3CB" w14:textId="77777777" w:rsidR="00F44F42" w:rsidRPr="00F44F42" w:rsidRDefault="00F44F42" w:rsidP="00F44F42">
      <w:pPr>
        <w:rPr>
          <w:color w:val="00000A"/>
          <w:lang w:val="en-US"/>
        </w:rPr>
      </w:pPr>
    </w:p>
    <w:p w14:paraId="474DFE58" w14:textId="77777777" w:rsidR="00F44F42" w:rsidRPr="00F44F42" w:rsidRDefault="00F44F42" w:rsidP="00F44F42">
      <w:pPr>
        <w:jc w:val="both"/>
        <w:rPr>
          <w:b/>
          <w:i/>
          <w:color w:val="00000A"/>
          <w:u w:val="single"/>
        </w:rPr>
      </w:pPr>
      <w:r w:rsidRPr="00F44F42">
        <w:rPr>
          <w:b/>
          <w:i/>
          <w:color w:val="00000A"/>
          <w:u w:val="single"/>
        </w:rPr>
        <w:t>Ciljane skupine</w:t>
      </w:r>
    </w:p>
    <w:p w14:paraId="16234984" w14:textId="77777777" w:rsidR="00F44F42" w:rsidRPr="00F44F42" w:rsidRDefault="00F44F42" w:rsidP="00F44F42">
      <w:pPr>
        <w:jc w:val="both"/>
        <w:rPr>
          <w:b/>
          <w:i/>
          <w:color w:val="00000A"/>
          <w:u w:val="single"/>
        </w:rPr>
      </w:pPr>
    </w:p>
    <w:p w14:paraId="62C814BC" w14:textId="77777777" w:rsidR="00F44F42" w:rsidRPr="00F44F42" w:rsidRDefault="00F44F42" w:rsidP="00F44F42">
      <w:pPr>
        <w:jc w:val="both"/>
        <w:rPr>
          <w:i/>
          <w:color w:val="000000"/>
        </w:rPr>
      </w:pPr>
      <w:r w:rsidRPr="00F44F42">
        <w:rPr>
          <w:color w:val="000000"/>
        </w:rPr>
        <w:t>Ciljana skupina je ukupno stanovništvo s područja prihvatljivih podnositelja, koje ima izravnu korist od provede projekta.</w:t>
      </w:r>
    </w:p>
    <w:p w14:paraId="30D04A96" w14:textId="77777777" w:rsidR="00F44F42" w:rsidRPr="00F44F42" w:rsidRDefault="00F44F42" w:rsidP="00F44F42">
      <w:pPr>
        <w:shd w:val="clear" w:color="auto" w:fill="FFFFFF"/>
        <w:tabs>
          <w:tab w:val="left" w:pos="1435"/>
        </w:tabs>
        <w:ind w:left="1792"/>
        <w:rPr>
          <w:i/>
          <w:color w:val="000000"/>
        </w:rPr>
      </w:pPr>
    </w:p>
    <w:p w14:paraId="41CA319C" w14:textId="77777777" w:rsidR="00F44F42" w:rsidRPr="00F44F42" w:rsidRDefault="00F44F42" w:rsidP="00F44F42">
      <w:pPr>
        <w:jc w:val="both"/>
        <w:rPr>
          <w:color w:val="00000A"/>
        </w:rPr>
      </w:pPr>
      <w:r w:rsidRPr="00F44F42">
        <w:rPr>
          <w:color w:val="000000"/>
          <w:spacing w:val="-1"/>
        </w:rPr>
        <w:t>Podnositelji zahtjeva/Korisnici su dužni prilikom pripreme i provedbe projekata voditi računa o primjeni horizontalnih načela u provedbi projekata,</w:t>
      </w:r>
      <w:r w:rsidRPr="00F44F42">
        <w:rPr>
          <w:color w:val="00000A"/>
        </w:rPr>
        <w:t xml:space="preserve"> odnosno promicanju jednakih mogućnosti i socijalne uključenosti (promicanja ravnopravnosti spolova te zabrana diskriminacije po bilo kojoj osnovi) i promicanju održivog razvoja (očuvanje, zaštita i unaprjeđenje zaštite okoliša, promicanje korištenja obnovljivih izvora energije i unaprjeđenja energetske učinkovitosti).</w:t>
      </w:r>
    </w:p>
    <w:p w14:paraId="04DE14B4" w14:textId="77777777" w:rsidR="00F44F42" w:rsidRPr="00F44F42" w:rsidRDefault="00F44F42" w:rsidP="00F44F42">
      <w:pPr>
        <w:jc w:val="both"/>
        <w:rPr>
          <w:color w:val="000000"/>
          <w:spacing w:val="-1"/>
        </w:rPr>
      </w:pPr>
    </w:p>
    <w:p w14:paraId="56CCE780" w14:textId="77777777" w:rsidR="00F44F42" w:rsidRPr="00F44F42" w:rsidRDefault="00F44F42" w:rsidP="00F44F42">
      <w:pPr>
        <w:shd w:val="clear" w:color="auto" w:fill="FFFFFF"/>
        <w:rPr>
          <w:b/>
          <w:i/>
          <w:color w:val="000000"/>
          <w:spacing w:val="-1"/>
          <w:u w:val="single"/>
        </w:rPr>
      </w:pPr>
      <w:r w:rsidRPr="00F44F42">
        <w:rPr>
          <w:b/>
          <w:i/>
          <w:color w:val="000000"/>
          <w:spacing w:val="-1"/>
          <w:u w:val="single"/>
        </w:rPr>
        <w:t>Prihvatljive građevine i aktivnosti</w:t>
      </w:r>
    </w:p>
    <w:p w14:paraId="0DD9F67D" w14:textId="77777777" w:rsidR="00F44F42" w:rsidRPr="00F44F42" w:rsidRDefault="00F44F42" w:rsidP="00F44F42">
      <w:pPr>
        <w:shd w:val="clear" w:color="auto" w:fill="FFFFFF"/>
        <w:rPr>
          <w:b/>
          <w:i/>
          <w:color w:val="000000"/>
          <w:spacing w:val="-1"/>
          <w:u w:val="single"/>
        </w:rPr>
      </w:pPr>
    </w:p>
    <w:p w14:paraId="7DD1DCD8" w14:textId="77777777" w:rsidR="00F44F42" w:rsidRPr="00F44F42" w:rsidRDefault="00F44F42" w:rsidP="00F44F42">
      <w:pPr>
        <w:tabs>
          <w:tab w:val="left" w:pos="5642"/>
        </w:tabs>
        <w:jc w:val="both"/>
        <w:rPr>
          <w:color w:val="00000A"/>
        </w:rPr>
      </w:pPr>
      <w:r w:rsidRPr="00F44F42">
        <w:rPr>
          <w:color w:val="000000"/>
          <w:spacing w:val="-1"/>
        </w:rPr>
        <w:t xml:space="preserve">Prihvatljive su one aktivnosti koje se provode na </w:t>
      </w:r>
      <w:r w:rsidRPr="00F44F42">
        <w:rPr>
          <w:color w:val="00000A"/>
        </w:rPr>
        <w:t>građevinama javne namjene u vlasništvu prihvatljivih podnositelja ili u vlasništvu pravnih subjekata čiji su osnivači prihvatljivi podnositelji i u njihovom su većinskom vlasništvu ili suvlasništvu ili su javno dobro za opću uporabu</w:t>
      </w:r>
      <w:r w:rsidRPr="00F44F42">
        <w:rPr>
          <w:color w:val="800000"/>
        </w:rPr>
        <w:t xml:space="preserve"> </w:t>
      </w:r>
      <w:r w:rsidRPr="00F44F42">
        <w:t>na</w:t>
      </w:r>
      <w:r w:rsidRPr="00F44F42">
        <w:rPr>
          <w:color w:val="00000A"/>
        </w:rPr>
        <w:t xml:space="preserve"> raspolaganju su široj lokalnoj zajednici i čija će provedba pridonijeti povećanju standarda komunalne, socijalne, javne i gospodarske infrastrukture.</w:t>
      </w:r>
    </w:p>
    <w:p w14:paraId="77123696" w14:textId="77777777" w:rsidR="00F44F42" w:rsidRPr="00F44F42" w:rsidRDefault="00F44F42" w:rsidP="00F44F42">
      <w:pPr>
        <w:rPr>
          <w:color w:val="00000A"/>
        </w:rPr>
      </w:pPr>
      <w:r w:rsidRPr="00F44F42">
        <w:rPr>
          <w:color w:val="00000A"/>
        </w:rPr>
        <w:t xml:space="preserve">Aktivnost se smatra prihvatljivom ukoliko: </w:t>
      </w:r>
    </w:p>
    <w:p w14:paraId="10C51CE5" w14:textId="77777777" w:rsidR="00F44F42" w:rsidRPr="00F44F42" w:rsidRDefault="00F44F42" w:rsidP="00F44F42">
      <w:pPr>
        <w:widowControl w:val="0"/>
        <w:numPr>
          <w:ilvl w:val="0"/>
          <w:numId w:val="1"/>
        </w:numPr>
        <w:jc w:val="both"/>
        <w:rPr>
          <w:color w:val="00000A"/>
        </w:rPr>
      </w:pPr>
      <w:r w:rsidRPr="00F44F42">
        <w:rPr>
          <w:color w:val="00000A"/>
        </w:rPr>
        <w:t>pridonosi cilju Programa,</w:t>
      </w:r>
    </w:p>
    <w:p w14:paraId="74F22F2A" w14:textId="77777777" w:rsidR="00F44F42" w:rsidRPr="00F44F42" w:rsidRDefault="00F44F42" w:rsidP="00F44F42">
      <w:pPr>
        <w:widowControl w:val="0"/>
        <w:numPr>
          <w:ilvl w:val="0"/>
          <w:numId w:val="1"/>
        </w:numPr>
        <w:rPr>
          <w:color w:val="00000A"/>
        </w:rPr>
      </w:pPr>
      <w:r w:rsidRPr="00F44F42">
        <w:rPr>
          <w:color w:val="00000A"/>
        </w:rPr>
        <w:t xml:space="preserve">je opravdan njezin opseg prema broju stanovnika kojima treba služiti, odnosno ekonomski je isplativa u odnosu na trošak, </w:t>
      </w:r>
    </w:p>
    <w:p w14:paraId="0A086462" w14:textId="77777777" w:rsidR="00F44F42" w:rsidRPr="00F44F42" w:rsidRDefault="00F44F42" w:rsidP="00F44F42">
      <w:pPr>
        <w:widowControl w:val="0"/>
        <w:numPr>
          <w:ilvl w:val="0"/>
          <w:numId w:val="1"/>
        </w:numPr>
        <w:jc w:val="both"/>
        <w:rPr>
          <w:color w:val="00000A"/>
        </w:rPr>
      </w:pPr>
      <w:r w:rsidRPr="00F44F42">
        <w:rPr>
          <w:color w:val="00000A"/>
        </w:rPr>
        <w:t>udovoljava tehničkim normama i standardima Republike Hrvatske,</w:t>
      </w:r>
    </w:p>
    <w:p w14:paraId="7EFFBC78" w14:textId="77777777" w:rsidR="00F44F42" w:rsidRPr="00F44F42" w:rsidRDefault="00F44F42" w:rsidP="00F44F42">
      <w:pPr>
        <w:widowControl w:val="0"/>
        <w:numPr>
          <w:ilvl w:val="0"/>
          <w:numId w:val="1"/>
        </w:numPr>
        <w:jc w:val="both"/>
        <w:rPr>
          <w:color w:val="00000A"/>
        </w:rPr>
      </w:pPr>
      <w:r w:rsidRPr="00F44F42">
        <w:rPr>
          <w:color w:val="00000A"/>
        </w:rPr>
        <w:t>je spremna za provedbu, odnosno ima potrebnu tehničku dokumentaciju i dokumentaciju za provedbu postupka javne nabave te koja je dostupna podnositelju zahtjeva.</w:t>
      </w:r>
    </w:p>
    <w:p w14:paraId="33EE42A1" w14:textId="77777777" w:rsidR="00F44F42" w:rsidRPr="00F44F42" w:rsidRDefault="00F44F42" w:rsidP="00F44F42">
      <w:pPr>
        <w:shd w:val="clear" w:color="auto" w:fill="FFFFFF"/>
        <w:rPr>
          <w:color w:val="000000"/>
          <w:spacing w:val="-1"/>
        </w:rPr>
      </w:pPr>
    </w:p>
    <w:p w14:paraId="567ED7DA" w14:textId="77777777" w:rsidR="00F44F42" w:rsidRPr="00F44F42" w:rsidRDefault="00F44F42" w:rsidP="00F44F42">
      <w:pPr>
        <w:shd w:val="clear" w:color="auto" w:fill="FFFFFF"/>
        <w:rPr>
          <w:color w:val="000000"/>
          <w:spacing w:val="-1"/>
        </w:rPr>
      </w:pPr>
      <w:r w:rsidRPr="00F44F42">
        <w:rPr>
          <w:color w:val="000000"/>
          <w:spacing w:val="-1"/>
        </w:rPr>
        <w:t>Prihvatljive su građevine iz područja unapređenja komunalne, socijalne i javne infrastrukture te pripreme infrastrukture kao preduvjeta za ulaganja i gospodarski oporavak i to:</w:t>
      </w:r>
    </w:p>
    <w:p w14:paraId="5B2BBD54" w14:textId="77777777" w:rsidR="00F44F42" w:rsidRPr="00F44F42" w:rsidRDefault="00F44F42" w:rsidP="00F44F42">
      <w:pPr>
        <w:shd w:val="clear" w:color="auto" w:fill="FFFFFF"/>
        <w:rPr>
          <w:b/>
          <w:color w:val="000000"/>
          <w:spacing w:val="-1"/>
        </w:rPr>
      </w:pPr>
    </w:p>
    <w:p w14:paraId="380B3860" w14:textId="77777777" w:rsidR="00F44F42" w:rsidRPr="00F44F42" w:rsidRDefault="00F44F42" w:rsidP="00F44F42">
      <w:pPr>
        <w:widowControl w:val="0"/>
        <w:autoSpaceDE w:val="0"/>
        <w:autoSpaceDN w:val="0"/>
        <w:adjustRightInd w:val="0"/>
        <w:jc w:val="both"/>
      </w:pPr>
      <w:r w:rsidRPr="00F44F42">
        <w:t>Prihvatljive su građevine iz područja:</w:t>
      </w:r>
    </w:p>
    <w:p w14:paraId="217E9431" w14:textId="77777777" w:rsidR="00F44F42" w:rsidRPr="00F44F42" w:rsidRDefault="00F44F42" w:rsidP="00F44F42">
      <w:pPr>
        <w:widowControl w:val="0"/>
        <w:numPr>
          <w:ilvl w:val="0"/>
          <w:numId w:val="14"/>
        </w:numPr>
        <w:autoSpaceDE w:val="0"/>
        <w:autoSpaceDN w:val="0"/>
        <w:adjustRightInd w:val="0"/>
        <w:ind w:left="426" w:hanging="426"/>
        <w:rPr>
          <w:b/>
        </w:rPr>
      </w:pPr>
      <w:r w:rsidRPr="00F44F42">
        <w:rPr>
          <w:b/>
        </w:rPr>
        <w:t>socijalna/društvena infrastruktura:</w:t>
      </w:r>
    </w:p>
    <w:p w14:paraId="1007E310" w14:textId="77777777" w:rsidR="00F44F42" w:rsidRPr="00F44F42" w:rsidRDefault="00F44F42" w:rsidP="00F44F42">
      <w:pPr>
        <w:widowControl w:val="0"/>
        <w:numPr>
          <w:ilvl w:val="0"/>
          <w:numId w:val="13"/>
        </w:numPr>
        <w:autoSpaceDE w:val="0"/>
        <w:autoSpaceDN w:val="0"/>
        <w:adjustRightInd w:val="0"/>
        <w:rPr>
          <w:color w:val="000000"/>
        </w:rPr>
      </w:pPr>
      <w:r w:rsidRPr="00F44F42">
        <w:rPr>
          <w:color w:val="000000"/>
        </w:rPr>
        <w:t>predškolske građevine (jaslice, dječji vrtići, male škole)</w:t>
      </w:r>
    </w:p>
    <w:p w14:paraId="199E8653" w14:textId="77777777" w:rsidR="00F44F42" w:rsidRPr="00F44F42" w:rsidRDefault="00F44F42" w:rsidP="00F44F42">
      <w:pPr>
        <w:widowControl w:val="0"/>
        <w:numPr>
          <w:ilvl w:val="0"/>
          <w:numId w:val="13"/>
        </w:numPr>
        <w:autoSpaceDE w:val="0"/>
        <w:autoSpaceDN w:val="0"/>
        <w:adjustRightInd w:val="0"/>
        <w:rPr>
          <w:color w:val="000000"/>
        </w:rPr>
      </w:pPr>
      <w:r w:rsidRPr="00F44F42">
        <w:rPr>
          <w:color w:val="000000"/>
        </w:rPr>
        <w:t>školske građevine (osnovne škole, srednje škole, visoke škole, specijalne škole, školsko-sportske dvorane i igrališta)</w:t>
      </w:r>
    </w:p>
    <w:p w14:paraId="7193E9C1" w14:textId="77777777" w:rsidR="00F44F42" w:rsidRPr="00F44F42" w:rsidRDefault="00F44F42" w:rsidP="00F44F42">
      <w:pPr>
        <w:widowControl w:val="0"/>
        <w:numPr>
          <w:ilvl w:val="0"/>
          <w:numId w:val="13"/>
        </w:numPr>
        <w:autoSpaceDE w:val="0"/>
        <w:autoSpaceDN w:val="0"/>
        <w:adjustRightInd w:val="0"/>
        <w:rPr>
          <w:color w:val="000000"/>
        </w:rPr>
      </w:pPr>
      <w:r w:rsidRPr="00F44F42">
        <w:rPr>
          <w:color w:val="000000"/>
        </w:rPr>
        <w:t>domovi za starije i nemoćne osobe</w:t>
      </w:r>
    </w:p>
    <w:p w14:paraId="527B7584" w14:textId="77777777" w:rsidR="00F44F42" w:rsidRPr="00F44F42" w:rsidRDefault="00F44F42" w:rsidP="00F44F42">
      <w:pPr>
        <w:widowControl w:val="0"/>
        <w:numPr>
          <w:ilvl w:val="0"/>
          <w:numId w:val="13"/>
        </w:numPr>
        <w:autoSpaceDE w:val="0"/>
        <w:autoSpaceDN w:val="0"/>
        <w:adjustRightInd w:val="0"/>
        <w:rPr>
          <w:color w:val="000000"/>
        </w:rPr>
      </w:pPr>
      <w:r w:rsidRPr="00F44F42">
        <w:rPr>
          <w:color w:val="000000"/>
        </w:rPr>
        <w:t>građevine zdravstvene zaštite i socijalne zaštite</w:t>
      </w:r>
    </w:p>
    <w:p w14:paraId="65583213" w14:textId="77777777" w:rsidR="00F44F42" w:rsidRPr="00F44F42" w:rsidRDefault="00F44F42" w:rsidP="00F44F42">
      <w:pPr>
        <w:widowControl w:val="0"/>
        <w:autoSpaceDE w:val="0"/>
        <w:autoSpaceDN w:val="0"/>
        <w:adjustRightInd w:val="0"/>
        <w:rPr>
          <w:b/>
        </w:rPr>
      </w:pPr>
    </w:p>
    <w:p w14:paraId="0385FD0A" w14:textId="77777777" w:rsidR="00F44F42" w:rsidRPr="00F44F42" w:rsidRDefault="00F44F42" w:rsidP="00F44F42">
      <w:pPr>
        <w:widowControl w:val="0"/>
        <w:numPr>
          <w:ilvl w:val="0"/>
          <w:numId w:val="14"/>
        </w:numPr>
        <w:autoSpaceDE w:val="0"/>
        <w:autoSpaceDN w:val="0"/>
        <w:adjustRightInd w:val="0"/>
        <w:ind w:left="284"/>
        <w:rPr>
          <w:b/>
        </w:rPr>
      </w:pPr>
      <w:r w:rsidRPr="00F44F42">
        <w:rPr>
          <w:b/>
        </w:rPr>
        <w:t>javna infrastruktura:</w:t>
      </w:r>
    </w:p>
    <w:p w14:paraId="46491EF5" w14:textId="77777777" w:rsidR="00F44F42" w:rsidRPr="00F44F42" w:rsidRDefault="00F44F42" w:rsidP="00F44F42">
      <w:pPr>
        <w:widowControl w:val="0"/>
        <w:numPr>
          <w:ilvl w:val="0"/>
          <w:numId w:val="15"/>
        </w:numPr>
        <w:autoSpaceDE w:val="0"/>
        <w:autoSpaceDN w:val="0"/>
        <w:adjustRightInd w:val="0"/>
      </w:pPr>
      <w:r w:rsidRPr="00F44F42">
        <w:t>građevine za zadovoljenje društvenih i kulturnih potreba (domovi kulture, društveni</w:t>
      </w:r>
    </w:p>
    <w:p w14:paraId="7E356AED" w14:textId="77777777" w:rsidR="00F44F42" w:rsidRPr="00F44F42" w:rsidRDefault="00F44F42" w:rsidP="00F44F42">
      <w:pPr>
        <w:widowControl w:val="0"/>
        <w:autoSpaceDE w:val="0"/>
        <w:autoSpaceDN w:val="0"/>
        <w:adjustRightInd w:val="0"/>
        <w:ind w:left="415"/>
      </w:pPr>
      <w:r w:rsidRPr="00F44F42">
        <w:t xml:space="preserve">     domovi, knjižnice, muzeji i slične građevine društvene namjene) </w:t>
      </w:r>
    </w:p>
    <w:p w14:paraId="625402B4" w14:textId="77777777" w:rsidR="00F44F42" w:rsidRPr="00F44F42" w:rsidRDefault="00F44F42" w:rsidP="00F44F42">
      <w:pPr>
        <w:widowControl w:val="0"/>
        <w:numPr>
          <w:ilvl w:val="0"/>
          <w:numId w:val="12"/>
        </w:numPr>
        <w:autoSpaceDE w:val="0"/>
        <w:autoSpaceDN w:val="0"/>
        <w:adjustRightInd w:val="0"/>
        <w:ind w:hanging="217"/>
        <w:rPr>
          <w:color w:val="000000"/>
        </w:rPr>
      </w:pPr>
      <w:r w:rsidRPr="00F44F42">
        <w:rPr>
          <w:color w:val="000000"/>
        </w:rPr>
        <w:t xml:space="preserve"> dječja igrališta i igraonice</w:t>
      </w:r>
    </w:p>
    <w:p w14:paraId="4BF88FED" w14:textId="77777777" w:rsidR="00F44F42" w:rsidRPr="00F44F42" w:rsidRDefault="00F44F42" w:rsidP="00F44F42">
      <w:pPr>
        <w:widowControl w:val="0"/>
        <w:numPr>
          <w:ilvl w:val="0"/>
          <w:numId w:val="12"/>
        </w:numPr>
        <w:autoSpaceDE w:val="0"/>
        <w:autoSpaceDN w:val="0"/>
        <w:adjustRightInd w:val="0"/>
        <w:ind w:hanging="217"/>
        <w:rPr>
          <w:color w:val="000000"/>
        </w:rPr>
      </w:pPr>
      <w:r w:rsidRPr="00F44F42">
        <w:rPr>
          <w:color w:val="000000"/>
        </w:rPr>
        <w:t xml:space="preserve"> parkovi i trgovi u naseljima</w:t>
      </w:r>
    </w:p>
    <w:p w14:paraId="19B65D74" w14:textId="77777777" w:rsidR="00F44F42" w:rsidRPr="00F44F42" w:rsidRDefault="00F44F42" w:rsidP="00F44F42">
      <w:pPr>
        <w:widowControl w:val="0"/>
        <w:numPr>
          <w:ilvl w:val="0"/>
          <w:numId w:val="12"/>
        </w:numPr>
        <w:autoSpaceDE w:val="0"/>
        <w:autoSpaceDN w:val="0"/>
        <w:adjustRightInd w:val="0"/>
        <w:ind w:hanging="217"/>
        <w:rPr>
          <w:color w:val="000000"/>
        </w:rPr>
      </w:pPr>
      <w:r w:rsidRPr="00F44F42">
        <w:rPr>
          <w:color w:val="000000"/>
        </w:rPr>
        <w:t xml:space="preserve"> druge građevine javne namjene (građevine javne uprave, sportske građevine, mrtvačnice, platoi i ograde oko groblja)</w:t>
      </w:r>
    </w:p>
    <w:p w14:paraId="042BE344" w14:textId="77777777" w:rsidR="00F44F42" w:rsidRPr="00F44F42" w:rsidRDefault="00F44F42" w:rsidP="00F44F42">
      <w:pPr>
        <w:widowControl w:val="0"/>
        <w:autoSpaceDE w:val="0"/>
        <w:autoSpaceDN w:val="0"/>
        <w:adjustRightInd w:val="0"/>
        <w:ind w:hanging="217"/>
        <w:rPr>
          <w:b/>
        </w:rPr>
      </w:pPr>
    </w:p>
    <w:p w14:paraId="22BA5D0E" w14:textId="77777777" w:rsidR="00F44F42" w:rsidRPr="00F44F42" w:rsidRDefault="00F44F42" w:rsidP="00F44F42">
      <w:pPr>
        <w:widowControl w:val="0"/>
        <w:numPr>
          <w:ilvl w:val="0"/>
          <w:numId w:val="14"/>
        </w:numPr>
        <w:autoSpaceDE w:val="0"/>
        <w:autoSpaceDN w:val="0"/>
        <w:adjustRightInd w:val="0"/>
        <w:ind w:left="284"/>
        <w:rPr>
          <w:b/>
        </w:rPr>
      </w:pPr>
      <w:r w:rsidRPr="00F44F42">
        <w:rPr>
          <w:b/>
        </w:rPr>
        <w:t>komunalna infrastruktura:</w:t>
      </w:r>
    </w:p>
    <w:p w14:paraId="6290A226" w14:textId="77777777" w:rsidR="00F44F42" w:rsidRPr="00F44F42" w:rsidRDefault="00F44F42" w:rsidP="00F44F42">
      <w:pPr>
        <w:widowControl w:val="0"/>
        <w:numPr>
          <w:ilvl w:val="0"/>
          <w:numId w:val="16"/>
        </w:numPr>
        <w:autoSpaceDE w:val="0"/>
        <w:autoSpaceDN w:val="0"/>
        <w:adjustRightInd w:val="0"/>
        <w:rPr>
          <w:b/>
        </w:rPr>
      </w:pPr>
      <w:r w:rsidRPr="00F44F42">
        <w:t>sekundarne (lokalne) vodovodne mreže za opskrbu pitkom vodom, uz uvjet da je sekundarna mreža spojena na vodoopskrbni sustav u funkciji</w:t>
      </w:r>
    </w:p>
    <w:p w14:paraId="61A97142" w14:textId="77777777" w:rsidR="00F44F42" w:rsidRPr="00F44F42" w:rsidRDefault="00F44F42" w:rsidP="00F44F42">
      <w:pPr>
        <w:widowControl w:val="0"/>
        <w:numPr>
          <w:ilvl w:val="0"/>
          <w:numId w:val="16"/>
        </w:numPr>
        <w:autoSpaceDE w:val="0"/>
        <w:autoSpaceDN w:val="0"/>
        <w:adjustRightInd w:val="0"/>
        <w:rPr>
          <w:b/>
        </w:rPr>
      </w:pPr>
      <w:r w:rsidRPr="00F44F42">
        <w:t>sustavi oborinske i fekalne odvodnje malog promjera uz uvjet da je sustav spojen na glavnu kanalizacijsku mrežu</w:t>
      </w:r>
    </w:p>
    <w:p w14:paraId="3C6AC891" w14:textId="77777777" w:rsidR="00F44F42" w:rsidRPr="00F44F42" w:rsidRDefault="00F44F42" w:rsidP="00F44F42">
      <w:pPr>
        <w:widowControl w:val="0"/>
        <w:numPr>
          <w:ilvl w:val="0"/>
          <w:numId w:val="16"/>
        </w:numPr>
        <w:autoSpaceDE w:val="0"/>
        <w:autoSpaceDN w:val="0"/>
        <w:adjustRightInd w:val="0"/>
        <w:rPr>
          <w:b/>
        </w:rPr>
      </w:pPr>
      <w:r w:rsidRPr="00F44F42">
        <w:t>nerazvrstane ceste i ulica u naseljima (uključujući male mostove, odvodnju prometnica, potporne i zaštitne zidove, kružne tokove)</w:t>
      </w:r>
    </w:p>
    <w:p w14:paraId="679D497A" w14:textId="77777777" w:rsidR="00F44F42" w:rsidRPr="00F44F42" w:rsidRDefault="00F44F42" w:rsidP="00F44F42">
      <w:pPr>
        <w:widowControl w:val="0"/>
        <w:numPr>
          <w:ilvl w:val="0"/>
          <w:numId w:val="16"/>
        </w:numPr>
        <w:autoSpaceDE w:val="0"/>
        <w:autoSpaceDN w:val="0"/>
        <w:adjustRightInd w:val="0"/>
        <w:rPr>
          <w:b/>
        </w:rPr>
      </w:pPr>
      <w:r w:rsidRPr="00F44F42">
        <w:rPr>
          <w:bCs/>
        </w:rPr>
        <w:t>nerazvrstane ceste izvan naselja</w:t>
      </w:r>
    </w:p>
    <w:p w14:paraId="1818AF41" w14:textId="77777777" w:rsidR="00F44F42" w:rsidRPr="00F44F42" w:rsidRDefault="00F44F42" w:rsidP="00F44F42">
      <w:pPr>
        <w:widowControl w:val="0"/>
        <w:numPr>
          <w:ilvl w:val="0"/>
          <w:numId w:val="16"/>
        </w:numPr>
        <w:autoSpaceDE w:val="0"/>
        <w:autoSpaceDN w:val="0"/>
        <w:adjustRightInd w:val="0"/>
        <w:rPr>
          <w:color w:val="000000"/>
        </w:rPr>
      </w:pPr>
      <w:r w:rsidRPr="00F44F42">
        <w:rPr>
          <w:color w:val="000000"/>
        </w:rPr>
        <w:t>parkirališta, ugibališta i stajališta javnog prijevoza</w:t>
      </w:r>
    </w:p>
    <w:p w14:paraId="0608139A" w14:textId="77777777" w:rsidR="00F44F42" w:rsidRPr="00F44F42" w:rsidRDefault="00F44F42" w:rsidP="00F44F42">
      <w:pPr>
        <w:widowControl w:val="0"/>
        <w:numPr>
          <w:ilvl w:val="0"/>
          <w:numId w:val="16"/>
        </w:numPr>
        <w:autoSpaceDE w:val="0"/>
        <w:autoSpaceDN w:val="0"/>
        <w:adjustRightInd w:val="0"/>
        <w:rPr>
          <w:color w:val="000000"/>
        </w:rPr>
      </w:pPr>
      <w:r w:rsidRPr="00F44F42">
        <w:rPr>
          <w:color w:val="000000"/>
        </w:rPr>
        <w:t xml:space="preserve">nogostupi i biciklističke staze u/između naselja </w:t>
      </w:r>
    </w:p>
    <w:p w14:paraId="7EE4BD41" w14:textId="77777777" w:rsidR="00F44F42" w:rsidRPr="00F44F42" w:rsidRDefault="00F44F42" w:rsidP="00F44F42">
      <w:pPr>
        <w:widowControl w:val="0"/>
        <w:numPr>
          <w:ilvl w:val="0"/>
          <w:numId w:val="16"/>
        </w:numPr>
        <w:autoSpaceDE w:val="0"/>
        <w:autoSpaceDN w:val="0"/>
        <w:adjustRightInd w:val="0"/>
      </w:pPr>
      <w:r w:rsidRPr="00F44F42">
        <w:t>plinske mreže i niskonaponske mreže</w:t>
      </w:r>
    </w:p>
    <w:p w14:paraId="283D5D4D" w14:textId="77777777" w:rsidR="00F44F42" w:rsidRPr="00F44F42" w:rsidRDefault="00F44F42" w:rsidP="00F44F42">
      <w:pPr>
        <w:widowControl w:val="0"/>
        <w:autoSpaceDE w:val="0"/>
        <w:autoSpaceDN w:val="0"/>
        <w:adjustRightInd w:val="0"/>
        <w:ind w:left="720"/>
        <w:rPr>
          <w:b/>
        </w:rPr>
      </w:pPr>
    </w:p>
    <w:p w14:paraId="55312205" w14:textId="77777777" w:rsidR="00F44F42" w:rsidRPr="00F44F42" w:rsidRDefault="00F44F42" w:rsidP="00F44F42">
      <w:pPr>
        <w:widowControl w:val="0"/>
        <w:numPr>
          <w:ilvl w:val="0"/>
          <w:numId w:val="14"/>
        </w:numPr>
        <w:autoSpaceDE w:val="0"/>
        <w:autoSpaceDN w:val="0"/>
        <w:adjustRightInd w:val="0"/>
        <w:ind w:left="284"/>
        <w:rPr>
          <w:b/>
        </w:rPr>
      </w:pPr>
      <w:r w:rsidRPr="00F44F42">
        <w:rPr>
          <w:b/>
        </w:rPr>
        <w:t>zaštita okoliša, energetska učinkovitost i obnovljivi izvori energije:</w:t>
      </w:r>
    </w:p>
    <w:p w14:paraId="58F30BDB" w14:textId="77777777" w:rsidR="00F44F42" w:rsidRPr="00F44F42" w:rsidRDefault="00F44F42" w:rsidP="00F44F42">
      <w:pPr>
        <w:widowControl w:val="0"/>
        <w:numPr>
          <w:ilvl w:val="0"/>
          <w:numId w:val="17"/>
        </w:numPr>
        <w:autoSpaceDE w:val="0"/>
        <w:autoSpaceDN w:val="0"/>
        <w:adjustRightInd w:val="0"/>
        <w:rPr>
          <w:b/>
        </w:rPr>
      </w:pPr>
      <w:r w:rsidRPr="00F44F42">
        <w:t>sanacija klizišta i sprječavanje erozije</w:t>
      </w:r>
    </w:p>
    <w:p w14:paraId="7F1ABBED" w14:textId="77777777" w:rsidR="00F44F42" w:rsidRPr="00F44F42" w:rsidRDefault="00F44F42" w:rsidP="00F44F42">
      <w:pPr>
        <w:widowControl w:val="0"/>
        <w:numPr>
          <w:ilvl w:val="0"/>
          <w:numId w:val="17"/>
        </w:numPr>
        <w:autoSpaceDE w:val="0"/>
        <w:autoSpaceDN w:val="0"/>
        <w:adjustRightInd w:val="0"/>
        <w:rPr>
          <w:b/>
        </w:rPr>
      </w:pPr>
      <w:r w:rsidRPr="00F44F42">
        <w:t>javna rasvjeta (proširenje mreže, zamjena postojeće rasvjete ekološki prihvatljivom)</w:t>
      </w:r>
    </w:p>
    <w:p w14:paraId="3FA87E77" w14:textId="77777777" w:rsidR="00F44F42" w:rsidRPr="00F44F42" w:rsidRDefault="00F44F42" w:rsidP="00F44F42">
      <w:pPr>
        <w:widowControl w:val="0"/>
        <w:numPr>
          <w:ilvl w:val="0"/>
          <w:numId w:val="17"/>
        </w:numPr>
        <w:autoSpaceDE w:val="0"/>
        <w:autoSpaceDN w:val="0"/>
        <w:adjustRightInd w:val="0"/>
      </w:pPr>
      <w:r w:rsidRPr="00F44F42">
        <w:t>povećanje energetske učinkovitosti građevina (poboljšanje fizikalnih svojstava zgrade: vanjska ovojnica, zamjena otvora i krovišta; poboljšanje sustava grijanja i hlađenja; uređenje kotlovnica)</w:t>
      </w:r>
    </w:p>
    <w:p w14:paraId="3E086F60" w14:textId="77777777" w:rsidR="00F44F42" w:rsidRPr="00F44F42" w:rsidRDefault="00F44F42" w:rsidP="00F44F42">
      <w:pPr>
        <w:widowControl w:val="0"/>
        <w:numPr>
          <w:ilvl w:val="0"/>
          <w:numId w:val="17"/>
        </w:numPr>
        <w:autoSpaceDE w:val="0"/>
        <w:autoSpaceDN w:val="0"/>
        <w:adjustRightInd w:val="0"/>
      </w:pPr>
      <w:r w:rsidRPr="00F44F42">
        <w:t>punionice električnih vozila</w:t>
      </w:r>
    </w:p>
    <w:p w14:paraId="64A58F0A" w14:textId="77777777" w:rsidR="00F44F42" w:rsidRPr="00F44F42" w:rsidRDefault="00F44F42" w:rsidP="00F44F42">
      <w:pPr>
        <w:widowControl w:val="0"/>
        <w:autoSpaceDE w:val="0"/>
        <w:autoSpaceDN w:val="0"/>
        <w:adjustRightInd w:val="0"/>
        <w:ind w:left="720"/>
      </w:pPr>
    </w:p>
    <w:p w14:paraId="3E6D5251" w14:textId="77777777" w:rsidR="00F44F42" w:rsidRPr="00F44F42" w:rsidRDefault="00F44F42" w:rsidP="00F44F42">
      <w:pPr>
        <w:widowControl w:val="0"/>
        <w:numPr>
          <w:ilvl w:val="0"/>
          <w:numId w:val="14"/>
        </w:numPr>
        <w:autoSpaceDE w:val="0"/>
        <w:autoSpaceDN w:val="0"/>
        <w:adjustRightInd w:val="0"/>
        <w:ind w:left="284"/>
        <w:rPr>
          <w:b/>
        </w:rPr>
      </w:pPr>
      <w:r w:rsidRPr="00F44F42">
        <w:rPr>
          <w:b/>
        </w:rPr>
        <w:t>gospodarska infrastruktura:</w:t>
      </w:r>
    </w:p>
    <w:p w14:paraId="02FBC58C" w14:textId="77777777" w:rsidR="00F44F42" w:rsidRPr="00F44F42" w:rsidRDefault="00F44F42" w:rsidP="00F44F42">
      <w:pPr>
        <w:widowControl w:val="0"/>
        <w:numPr>
          <w:ilvl w:val="0"/>
          <w:numId w:val="18"/>
        </w:numPr>
        <w:autoSpaceDE w:val="0"/>
        <w:autoSpaceDN w:val="0"/>
        <w:adjustRightInd w:val="0"/>
      </w:pPr>
      <w:r w:rsidRPr="00F44F42">
        <w:t>pristupne cesta do postojećih poslovnih zona</w:t>
      </w:r>
    </w:p>
    <w:p w14:paraId="0FD6305A" w14:textId="77777777" w:rsidR="00F44F42" w:rsidRPr="00F44F42" w:rsidRDefault="00F44F42" w:rsidP="00F44F42">
      <w:pPr>
        <w:widowControl w:val="0"/>
        <w:numPr>
          <w:ilvl w:val="0"/>
          <w:numId w:val="18"/>
        </w:numPr>
        <w:autoSpaceDE w:val="0"/>
        <w:autoSpaceDN w:val="0"/>
        <w:adjustRightInd w:val="0"/>
      </w:pPr>
      <w:r w:rsidRPr="00F44F42">
        <w:t>komunalna infrastruktura (vodovod, odvodnja, energetske i komunikacijske mreže) do postojeće poslovne zone</w:t>
      </w:r>
    </w:p>
    <w:p w14:paraId="2709B1C9" w14:textId="77777777" w:rsidR="00F44F42" w:rsidRPr="00F44F42" w:rsidRDefault="00F44F42" w:rsidP="00F44F42">
      <w:pPr>
        <w:widowControl w:val="0"/>
        <w:numPr>
          <w:ilvl w:val="0"/>
          <w:numId w:val="18"/>
        </w:numPr>
        <w:autoSpaceDE w:val="0"/>
        <w:autoSpaceDN w:val="0"/>
        <w:adjustRightInd w:val="0"/>
      </w:pPr>
      <w:r w:rsidRPr="00F44F42">
        <w:t>prenamjena građevina u vlasništvu podnositelja za obavljanje gospodarskih aktivnosti</w:t>
      </w:r>
    </w:p>
    <w:p w14:paraId="39F62245" w14:textId="77777777" w:rsidR="00F44F42" w:rsidRPr="00F44F42" w:rsidRDefault="00F44F42" w:rsidP="00F44F42">
      <w:pPr>
        <w:widowControl w:val="0"/>
        <w:numPr>
          <w:ilvl w:val="0"/>
          <w:numId w:val="18"/>
        </w:numPr>
        <w:autoSpaceDE w:val="0"/>
        <w:autoSpaceDN w:val="0"/>
        <w:adjustRightInd w:val="0"/>
      </w:pPr>
      <w:r w:rsidRPr="00F44F42">
        <w:t>građevine namijenjene promociji i plasmanu lokalnog područja (tržnice, etno i tematske kuće i sl.)</w:t>
      </w:r>
    </w:p>
    <w:p w14:paraId="328D7806" w14:textId="77777777" w:rsidR="00F44F42" w:rsidRPr="00F44F42" w:rsidRDefault="00F44F42" w:rsidP="00F44F42">
      <w:pPr>
        <w:widowControl w:val="0"/>
        <w:numPr>
          <w:ilvl w:val="0"/>
          <w:numId w:val="18"/>
        </w:numPr>
        <w:autoSpaceDE w:val="0"/>
        <w:autoSpaceDN w:val="0"/>
        <w:adjustRightInd w:val="0"/>
      </w:pPr>
      <w:r w:rsidRPr="00F44F42">
        <w:t>infrastrukturne građevine u svrhu jačanja turističke ponude (šetnice, poučne staze, vidikovci, žičare, biciklističke staze izvan naselja, tematski parkovi, mala priobalna infrastruktura i sl.)</w:t>
      </w:r>
    </w:p>
    <w:p w14:paraId="7842588A" w14:textId="77777777" w:rsidR="00F44F42" w:rsidRPr="00F44F42" w:rsidRDefault="00F44F42" w:rsidP="00F44F42">
      <w:pPr>
        <w:shd w:val="clear" w:color="auto" w:fill="FFFFFF"/>
        <w:spacing w:before="149" w:line="499" w:lineRule="exact"/>
        <w:rPr>
          <w:color w:val="00000A"/>
        </w:rPr>
      </w:pPr>
      <w:r w:rsidRPr="00F44F42">
        <w:rPr>
          <w:b/>
          <w:i/>
          <w:u w:val="single"/>
        </w:rPr>
        <w:t>Neprihvatljive aktivnosti:</w:t>
      </w:r>
    </w:p>
    <w:p w14:paraId="244BA896" w14:textId="77777777" w:rsidR="00F44F42" w:rsidRPr="00F44F42" w:rsidRDefault="00F44F42" w:rsidP="00F44F42">
      <w:pPr>
        <w:widowControl w:val="0"/>
        <w:numPr>
          <w:ilvl w:val="0"/>
          <w:numId w:val="19"/>
        </w:numPr>
        <w:autoSpaceDE w:val="0"/>
        <w:autoSpaceDN w:val="0"/>
        <w:adjustRightInd w:val="0"/>
        <w:ind w:left="567"/>
      </w:pPr>
      <w:r w:rsidRPr="00F44F42">
        <w:t>Kupnja opreme ili vozila</w:t>
      </w:r>
    </w:p>
    <w:p w14:paraId="058F3F1D" w14:textId="77777777" w:rsidR="00F44F42" w:rsidRPr="00F44F42" w:rsidRDefault="00F44F42" w:rsidP="00F44F42">
      <w:pPr>
        <w:widowControl w:val="0"/>
        <w:numPr>
          <w:ilvl w:val="0"/>
          <w:numId w:val="19"/>
        </w:numPr>
        <w:autoSpaceDE w:val="0"/>
        <w:autoSpaceDN w:val="0"/>
        <w:adjustRightInd w:val="0"/>
        <w:ind w:left="567"/>
      </w:pPr>
      <w:r w:rsidRPr="00F44F42">
        <w:t>Kupnja strojeva</w:t>
      </w:r>
    </w:p>
    <w:p w14:paraId="6374ECFC" w14:textId="77777777" w:rsidR="00F44F42" w:rsidRPr="00F44F42" w:rsidRDefault="00F44F42" w:rsidP="00F44F42">
      <w:pPr>
        <w:widowControl w:val="0"/>
        <w:numPr>
          <w:ilvl w:val="0"/>
          <w:numId w:val="19"/>
        </w:numPr>
        <w:autoSpaceDE w:val="0"/>
        <w:autoSpaceDN w:val="0"/>
        <w:adjustRightInd w:val="0"/>
        <w:ind w:left="567"/>
      </w:pPr>
      <w:r w:rsidRPr="00F44F42">
        <w:t xml:space="preserve">Postavljanje horizontalne i vertikalne signalizacije, košenje bankina, krpanje udarnih rupa </w:t>
      </w:r>
      <w:r w:rsidRPr="00F44F42">
        <w:rPr>
          <w:i/>
        </w:rPr>
        <w:t>(ukoliko su iste glavne aktivnosti projekta)</w:t>
      </w:r>
    </w:p>
    <w:p w14:paraId="17B47B42" w14:textId="77777777" w:rsidR="00F44F42" w:rsidRPr="00F44F42" w:rsidRDefault="00F44F42" w:rsidP="00F44F42">
      <w:pPr>
        <w:widowControl w:val="0"/>
        <w:numPr>
          <w:ilvl w:val="0"/>
          <w:numId w:val="19"/>
        </w:numPr>
        <w:autoSpaceDE w:val="0"/>
        <w:autoSpaceDN w:val="0"/>
        <w:adjustRightInd w:val="0"/>
        <w:ind w:left="567"/>
      </w:pPr>
      <w:r w:rsidRPr="00F44F42">
        <w:t xml:space="preserve">Opremanje građevina mobilnim namještajem i opremom </w:t>
      </w:r>
    </w:p>
    <w:p w14:paraId="01E9422F" w14:textId="77777777" w:rsidR="00F44F42" w:rsidRPr="00F44F42" w:rsidRDefault="00F44F42" w:rsidP="00F44F42">
      <w:pPr>
        <w:widowControl w:val="0"/>
        <w:numPr>
          <w:ilvl w:val="0"/>
          <w:numId w:val="19"/>
        </w:numPr>
        <w:autoSpaceDE w:val="0"/>
        <w:autoSpaceDN w:val="0"/>
        <w:adjustRightInd w:val="0"/>
        <w:ind w:left="567"/>
      </w:pPr>
      <w:r w:rsidRPr="00F44F42">
        <w:t>Otkup zemljišta ili zgrada</w:t>
      </w:r>
    </w:p>
    <w:p w14:paraId="6C9CC92F" w14:textId="77777777" w:rsidR="00F44F42" w:rsidRPr="00F44F42" w:rsidRDefault="00F44F42" w:rsidP="00F44F42">
      <w:pPr>
        <w:widowControl w:val="0"/>
        <w:numPr>
          <w:ilvl w:val="0"/>
          <w:numId w:val="19"/>
        </w:numPr>
        <w:autoSpaceDE w:val="0"/>
        <w:autoSpaceDN w:val="0"/>
        <w:adjustRightInd w:val="0"/>
        <w:ind w:left="567"/>
        <w:rPr>
          <w:i/>
        </w:rPr>
      </w:pPr>
      <w:r w:rsidRPr="00F44F42">
        <w:t>Hortikultura (sadnja bilja)-</w:t>
      </w:r>
      <w:r w:rsidRPr="00F44F42">
        <w:rPr>
          <w:i/>
        </w:rPr>
        <w:t>(ukoliko je isto glavna aktivnost projekta)</w:t>
      </w:r>
    </w:p>
    <w:p w14:paraId="55DEEE2F" w14:textId="77777777" w:rsidR="00F44F42" w:rsidRPr="00F44F42" w:rsidRDefault="00F44F42" w:rsidP="00F44F42">
      <w:pPr>
        <w:widowControl w:val="0"/>
        <w:numPr>
          <w:ilvl w:val="0"/>
          <w:numId w:val="19"/>
        </w:numPr>
        <w:autoSpaceDE w:val="0"/>
        <w:autoSpaceDN w:val="0"/>
        <w:adjustRightInd w:val="0"/>
        <w:ind w:left="567"/>
      </w:pPr>
      <w:r w:rsidRPr="00F44F42">
        <w:t>Aktivnost koja ugrožava okoliš i potiče odbijanje određenih društvenih ili etničkih skupina</w:t>
      </w:r>
    </w:p>
    <w:p w14:paraId="64647762" w14:textId="77777777" w:rsidR="00F44F42" w:rsidRPr="00F44F42" w:rsidRDefault="00F44F42" w:rsidP="00F44F42">
      <w:pPr>
        <w:widowControl w:val="0"/>
        <w:numPr>
          <w:ilvl w:val="0"/>
          <w:numId w:val="19"/>
        </w:numPr>
        <w:autoSpaceDE w:val="0"/>
        <w:autoSpaceDN w:val="0"/>
        <w:adjustRightInd w:val="0"/>
        <w:ind w:left="567"/>
      </w:pPr>
      <w:r w:rsidRPr="00F44F42">
        <w:t>Projekt kojim se ne poštuju planirani trendovi regionalnog razvoja</w:t>
      </w:r>
    </w:p>
    <w:p w14:paraId="7D44E388" w14:textId="77777777" w:rsidR="00F44F42" w:rsidRPr="00F44F42" w:rsidRDefault="00F44F42" w:rsidP="00F44F42">
      <w:pPr>
        <w:widowControl w:val="0"/>
        <w:numPr>
          <w:ilvl w:val="0"/>
          <w:numId w:val="19"/>
        </w:numPr>
        <w:autoSpaceDE w:val="0"/>
        <w:autoSpaceDN w:val="0"/>
        <w:adjustRightInd w:val="0"/>
        <w:ind w:left="567"/>
      </w:pPr>
      <w:r w:rsidRPr="00F44F42">
        <w:t>Aktivnost koja nadilazi upravne ili financijske mogućnosti podnositelja zahtjeva</w:t>
      </w:r>
    </w:p>
    <w:p w14:paraId="56D9DF0D" w14:textId="77777777" w:rsidR="00F44F42" w:rsidRPr="00F44F42" w:rsidRDefault="00F44F42" w:rsidP="00F44F42">
      <w:pPr>
        <w:widowControl w:val="0"/>
        <w:numPr>
          <w:ilvl w:val="0"/>
          <w:numId w:val="19"/>
        </w:numPr>
        <w:autoSpaceDE w:val="0"/>
        <w:autoSpaceDN w:val="0"/>
        <w:adjustRightInd w:val="0"/>
        <w:ind w:left="567"/>
        <w:rPr>
          <w:i/>
          <w:iCs/>
        </w:rPr>
      </w:pPr>
      <w:r w:rsidRPr="00F44F42">
        <w:t xml:space="preserve">Izrada prostorno planske i projektno tehničke dokumentacije </w:t>
      </w:r>
      <w:r w:rsidRPr="00F44F42">
        <w:rPr>
          <w:i/>
          <w:iCs/>
        </w:rPr>
        <w:t>(ukoliko je isto glavna aktivnost projekta)</w:t>
      </w:r>
    </w:p>
    <w:p w14:paraId="7F4EDF4B" w14:textId="77777777" w:rsidR="00F44F42" w:rsidRPr="00F44F42" w:rsidRDefault="00F44F42" w:rsidP="00F44F42">
      <w:pPr>
        <w:widowControl w:val="0"/>
        <w:numPr>
          <w:ilvl w:val="0"/>
          <w:numId w:val="19"/>
        </w:numPr>
        <w:autoSpaceDE w:val="0"/>
        <w:autoSpaceDN w:val="0"/>
        <w:adjustRightInd w:val="0"/>
        <w:ind w:left="567"/>
      </w:pPr>
      <w:r w:rsidRPr="00F44F42">
        <w:t>Provedba postupaka javne nabave</w:t>
      </w:r>
    </w:p>
    <w:p w14:paraId="0FD93DD4" w14:textId="77777777" w:rsidR="00F44F42" w:rsidRPr="00F44F42" w:rsidRDefault="00F44F42" w:rsidP="00F44F42">
      <w:pPr>
        <w:widowControl w:val="0"/>
        <w:numPr>
          <w:ilvl w:val="0"/>
          <w:numId w:val="20"/>
        </w:numPr>
        <w:autoSpaceDE w:val="0"/>
        <w:autoSpaceDN w:val="0"/>
        <w:adjustRightInd w:val="0"/>
        <w:ind w:left="567"/>
      </w:pPr>
      <w:r w:rsidRPr="00F44F42">
        <w:t>Uvođenje kućnih priključaka komunalne infrastrukture</w:t>
      </w:r>
    </w:p>
    <w:p w14:paraId="1C25B1FA" w14:textId="77777777" w:rsidR="00F44F42" w:rsidRPr="00F44F42" w:rsidRDefault="00F44F42" w:rsidP="00F44F42">
      <w:pPr>
        <w:widowControl w:val="0"/>
        <w:numPr>
          <w:ilvl w:val="0"/>
          <w:numId w:val="20"/>
        </w:numPr>
        <w:autoSpaceDE w:val="0"/>
        <w:autoSpaceDN w:val="0"/>
        <w:adjustRightInd w:val="0"/>
        <w:ind w:left="567"/>
      </w:pPr>
      <w:r w:rsidRPr="00F44F42">
        <w:t>Uređenje groblja (staze) i izgradnja betonskih okvira za grobnice</w:t>
      </w:r>
    </w:p>
    <w:p w14:paraId="6D2993FE" w14:textId="77777777" w:rsidR="00F44F42" w:rsidRPr="00F44F42" w:rsidRDefault="00F44F42" w:rsidP="00F44F42">
      <w:pPr>
        <w:widowControl w:val="0"/>
        <w:numPr>
          <w:ilvl w:val="0"/>
          <w:numId w:val="20"/>
        </w:numPr>
        <w:autoSpaceDE w:val="0"/>
        <w:autoSpaceDN w:val="0"/>
        <w:adjustRightInd w:val="0"/>
        <w:ind w:left="567"/>
      </w:pPr>
      <w:r w:rsidRPr="00F44F42">
        <w:rPr>
          <w:color w:val="000000"/>
        </w:rPr>
        <w:t>Izgradnja i sanacija bazena i teniskih terena i sl.</w:t>
      </w:r>
    </w:p>
    <w:p w14:paraId="6F1F5EBF" w14:textId="77777777" w:rsidR="00F44F42" w:rsidRPr="00F44F42" w:rsidRDefault="00F44F42" w:rsidP="00F44F42">
      <w:pPr>
        <w:widowControl w:val="0"/>
        <w:shd w:val="clear" w:color="auto" w:fill="FFFFFF"/>
        <w:autoSpaceDE w:val="0"/>
        <w:autoSpaceDN w:val="0"/>
        <w:adjustRightInd w:val="0"/>
        <w:ind w:left="11"/>
      </w:pPr>
    </w:p>
    <w:p w14:paraId="2182BFBF" w14:textId="77777777" w:rsidR="00F44F42" w:rsidRPr="00F44F42" w:rsidRDefault="00F44F42" w:rsidP="00F44F42">
      <w:pPr>
        <w:widowControl w:val="0"/>
        <w:shd w:val="clear" w:color="auto" w:fill="FFFFFF"/>
        <w:autoSpaceDE w:val="0"/>
        <w:autoSpaceDN w:val="0"/>
        <w:adjustRightInd w:val="0"/>
        <w:ind w:left="11"/>
        <w:jc w:val="both"/>
      </w:pPr>
      <w:r w:rsidRPr="00F44F42">
        <w:t>Prema Programu nisu prihvatljive aktivnosti na projektima za koje je predviđeno financiranje iz ESI fondova (OPKK i Ruralni razvoj).</w:t>
      </w:r>
    </w:p>
    <w:p w14:paraId="3002CDB1" w14:textId="77777777" w:rsidR="00F44F42" w:rsidRPr="00F44F42" w:rsidRDefault="00F44F42" w:rsidP="00F44F42">
      <w:pPr>
        <w:widowControl w:val="0"/>
        <w:shd w:val="clear" w:color="auto" w:fill="FFFFFF"/>
        <w:autoSpaceDE w:val="0"/>
        <w:autoSpaceDN w:val="0"/>
        <w:adjustRightInd w:val="0"/>
        <w:ind w:left="11"/>
        <w:jc w:val="both"/>
      </w:pPr>
    </w:p>
    <w:p w14:paraId="7699C7D4" w14:textId="77777777" w:rsidR="00F44F42" w:rsidRPr="00F44F42" w:rsidRDefault="00F44F42" w:rsidP="00F44F42">
      <w:pPr>
        <w:widowControl w:val="0"/>
        <w:shd w:val="clear" w:color="auto" w:fill="FFFFFF"/>
        <w:autoSpaceDE w:val="0"/>
        <w:autoSpaceDN w:val="0"/>
        <w:adjustRightInd w:val="0"/>
        <w:ind w:left="11"/>
        <w:jc w:val="both"/>
      </w:pPr>
      <w:r w:rsidRPr="00F44F42">
        <w:t>Neprihvatljive su i sve aktivnosti koje su u suprotnosti s važećim zakonima Republike Hrvatske.</w:t>
      </w:r>
    </w:p>
    <w:p w14:paraId="049409A1" w14:textId="77777777" w:rsidR="00F44F42" w:rsidRPr="00F44F42" w:rsidRDefault="00F44F42" w:rsidP="00F44F42">
      <w:pPr>
        <w:keepNext/>
        <w:widowControl w:val="0"/>
        <w:spacing w:before="240" w:after="60"/>
        <w:outlineLvl w:val="3"/>
        <w:rPr>
          <w:b/>
          <w:bCs/>
          <w:color w:val="00000A"/>
        </w:rPr>
      </w:pPr>
      <w:bookmarkStart w:id="101" w:name="_Toc199819283"/>
      <w:bookmarkStart w:id="102" w:name="_Toc199819789"/>
      <w:bookmarkStart w:id="103" w:name="_Toc199904211"/>
      <w:bookmarkStart w:id="104" w:name="_Toc346099655"/>
      <w:bookmarkStart w:id="105" w:name="_Toc377042119"/>
      <w:bookmarkStart w:id="106" w:name="_Toc378001713"/>
      <w:bookmarkStart w:id="107" w:name="_Toc445195464"/>
      <w:bookmarkStart w:id="108" w:name="_Toc505096453"/>
      <w:bookmarkStart w:id="109" w:name="_Toc505179524"/>
      <w:bookmarkStart w:id="110" w:name="_Toc57797840"/>
      <w:bookmarkEnd w:id="101"/>
      <w:bookmarkEnd w:id="102"/>
      <w:bookmarkEnd w:id="103"/>
      <w:bookmarkEnd w:id="104"/>
      <w:bookmarkEnd w:id="105"/>
      <w:bookmarkEnd w:id="106"/>
      <w:bookmarkEnd w:id="107"/>
      <w:bookmarkEnd w:id="108"/>
      <w:bookmarkEnd w:id="109"/>
      <w:r w:rsidRPr="00F44F42">
        <w:rPr>
          <w:b/>
          <w:bCs/>
          <w:color w:val="00000A"/>
        </w:rPr>
        <w:t>2.1.6. Prihvatljivi troškovi</w:t>
      </w:r>
      <w:bookmarkEnd w:id="110"/>
    </w:p>
    <w:p w14:paraId="3E421179" w14:textId="77777777" w:rsidR="00F44F42" w:rsidRPr="00F44F42" w:rsidRDefault="00F44F42" w:rsidP="00F44F42">
      <w:pPr>
        <w:shd w:val="clear" w:color="auto" w:fill="FFFFFF"/>
        <w:spacing w:before="274"/>
        <w:jc w:val="both"/>
        <w:rPr>
          <w:color w:val="000000"/>
          <w:spacing w:val="-1"/>
        </w:rPr>
      </w:pPr>
      <w:r w:rsidRPr="00F44F42">
        <w:rPr>
          <w:color w:val="000000"/>
        </w:rPr>
        <w:t xml:space="preserve">Prilikom dodjele financiranja u obzir se mogu uzeti samo troškovi za koje se utvrdi da su prihvatljivi. Troškovi projekta iskazuju se u Dodatku C - Proračun projekta (u nastavku teksta: Proračun projekta) koji </w:t>
      </w:r>
      <w:r w:rsidRPr="00F44F42">
        <w:rPr>
          <w:color w:val="000000"/>
          <w:spacing w:val="-1"/>
        </w:rPr>
        <w:t>predstavlja procjenu troškova i gornju granicu za prihvatljive troškove.</w:t>
      </w:r>
    </w:p>
    <w:p w14:paraId="07A51A57" w14:textId="77777777" w:rsidR="00F44F42" w:rsidRPr="00F44F42" w:rsidRDefault="00F44F42" w:rsidP="00F44F42">
      <w:pPr>
        <w:shd w:val="clear" w:color="auto" w:fill="FFFFFF"/>
        <w:jc w:val="both"/>
      </w:pPr>
      <w:r w:rsidRPr="00F44F42">
        <w:rPr>
          <w:spacing w:val="-1"/>
        </w:rPr>
        <w:t xml:space="preserve">Podatci navedeni u </w:t>
      </w:r>
      <w:r w:rsidRPr="00F44F42">
        <w:t xml:space="preserve">Proračunu projekta trebaju odgovarati podatcima navedenim u točki 4.1. Prijavnog obrasca. </w:t>
      </w:r>
    </w:p>
    <w:p w14:paraId="63F024BD" w14:textId="77777777" w:rsidR="00F44F42" w:rsidRPr="00F44F42" w:rsidRDefault="00F44F42" w:rsidP="00F44F42">
      <w:pPr>
        <w:shd w:val="clear" w:color="auto" w:fill="FFFFFF"/>
        <w:jc w:val="both"/>
        <w:rPr>
          <w:color w:val="000000"/>
        </w:rPr>
      </w:pPr>
    </w:p>
    <w:p w14:paraId="0EBE5C27" w14:textId="77777777" w:rsidR="00F44F42" w:rsidRPr="00F44F42" w:rsidRDefault="00F44F42" w:rsidP="00F44F42">
      <w:pPr>
        <w:shd w:val="clear" w:color="auto" w:fill="FFFFFF"/>
        <w:ind w:left="10"/>
        <w:rPr>
          <w:color w:val="000000"/>
          <w:spacing w:val="-1"/>
        </w:rPr>
      </w:pPr>
      <w:r w:rsidRPr="00F44F42">
        <w:rPr>
          <w:color w:val="000000"/>
          <w:spacing w:val="-1"/>
        </w:rPr>
        <w:t>Prihvatljivim se smatraju troškovi koji su:</w:t>
      </w:r>
    </w:p>
    <w:p w14:paraId="37E1F074" w14:textId="77777777" w:rsidR="00F44F42" w:rsidRPr="00F44F42" w:rsidRDefault="00F44F42" w:rsidP="00F44F42">
      <w:pPr>
        <w:shd w:val="clear" w:color="auto" w:fill="FFFFFF"/>
        <w:ind w:left="10"/>
        <w:rPr>
          <w:color w:val="000000"/>
          <w:spacing w:val="-1"/>
        </w:rPr>
      </w:pPr>
    </w:p>
    <w:p w14:paraId="71D25307" w14:textId="77777777" w:rsidR="00F44F42" w:rsidRPr="00F44F42" w:rsidRDefault="00F44F42" w:rsidP="00F44F42">
      <w:pPr>
        <w:widowControl w:val="0"/>
        <w:numPr>
          <w:ilvl w:val="0"/>
          <w:numId w:val="2"/>
        </w:numPr>
        <w:shd w:val="clear" w:color="auto" w:fill="FFFFFF"/>
        <w:tabs>
          <w:tab w:val="left" w:pos="283"/>
        </w:tabs>
        <w:ind w:left="284" w:right="5" w:hanging="284"/>
        <w:jc w:val="both"/>
        <w:rPr>
          <w:color w:val="000000"/>
        </w:rPr>
      </w:pPr>
      <w:r w:rsidRPr="00F44F42">
        <w:rPr>
          <w:color w:val="000000"/>
        </w:rPr>
        <w:t>neophodni za provođenje projekta i u skladu su s principima dobrog financijskog upravljanja, posebno u odnosu na novčane iznose i isplativost troškova,</w:t>
      </w:r>
    </w:p>
    <w:p w14:paraId="2CC818EC" w14:textId="77777777" w:rsidR="00F44F42" w:rsidRPr="00F44F42" w:rsidRDefault="00F44F42" w:rsidP="00F44F42">
      <w:pPr>
        <w:widowControl w:val="0"/>
        <w:numPr>
          <w:ilvl w:val="0"/>
          <w:numId w:val="2"/>
        </w:numPr>
        <w:shd w:val="clear" w:color="auto" w:fill="FFFFFF"/>
        <w:tabs>
          <w:tab w:val="left" w:pos="283"/>
        </w:tabs>
        <w:ind w:left="284" w:right="5" w:hanging="284"/>
        <w:jc w:val="both"/>
        <w:rPr>
          <w:color w:val="00000A"/>
        </w:rPr>
      </w:pPr>
      <w:r w:rsidRPr="00F44F42">
        <w:rPr>
          <w:color w:val="000000"/>
        </w:rPr>
        <w:t>nastali u prihvatljivom provedbenom razdoblju od strane izvoditelja radova/usluga, na temelju sklopljenih važećih ugovora s Korisnikom ili njegovim partnerom i u skladu s tehničkom dokumentacijom i troškovnikom radova,</w:t>
      </w:r>
    </w:p>
    <w:p w14:paraId="1370E66F" w14:textId="77777777" w:rsidR="00F44F42" w:rsidRPr="00F44F42" w:rsidRDefault="00F44F42" w:rsidP="00F44F42">
      <w:pPr>
        <w:widowControl w:val="0"/>
        <w:numPr>
          <w:ilvl w:val="0"/>
          <w:numId w:val="2"/>
        </w:numPr>
        <w:shd w:val="clear" w:color="auto" w:fill="FFFFFF"/>
        <w:tabs>
          <w:tab w:val="left" w:pos="283"/>
        </w:tabs>
        <w:ind w:left="357" w:right="6" w:hanging="357"/>
        <w:jc w:val="both"/>
        <w:rPr>
          <w:color w:val="00000A"/>
        </w:rPr>
      </w:pPr>
      <w:r w:rsidRPr="00F44F42">
        <w:rPr>
          <w:color w:val="000000"/>
        </w:rPr>
        <w:t>dostavljeni po situacijama/računima za stvarno izvedene radove/usluge,</w:t>
      </w:r>
    </w:p>
    <w:p w14:paraId="6D44FBD9" w14:textId="77777777" w:rsidR="00F44F42" w:rsidRPr="00F44F42" w:rsidRDefault="00F44F42" w:rsidP="00F44F42">
      <w:pPr>
        <w:widowControl w:val="0"/>
        <w:numPr>
          <w:ilvl w:val="0"/>
          <w:numId w:val="2"/>
        </w:numPr>
        <w:shd w:val="clear" w:color="auto" w:fill="FFFFFF"/>
        <w:tabs>
          <w:tab w:val="left" w:pos="283"/>
        </w:tabs>
        <w:ind w:left="284" w:right="5" w:hanging="284"/>
        <w:jc w:val="both"/>
        <w:rPr>
          <w:color w:val="000000"/>
        </w:rPr>
      </w:pPr>
      <w:r w:rsidRPr="00F44F42">
        <w:rPr>
          <w:color w:val="000000"/>
        </w:rPr>
        <w:t>evidentirani u poslovnom izvješću i poreznoj dokumentaciji Korisnika ili partnera, uz uvjet da ih se može provjeriti, identificirati te potkrijepiti izvornim dokumentima.</w:t>
      </w:r>
    </w:p>
    <w:p w14:paraId="0A7EB7A2" w14:textId="77777777" w:rsidR="00F44F42" w:rsidRPr="00F44F42" w:rsidRDefault="00F44F42" w:rsidP="00F44F42">
      <w:pPr>
        <w:shd w:val="clear" w:color="auto" w:fill="FFFFFF"/>
        <w:spacing w:before="240" w:line="360" w:lineRule="auto"/>
        <w:jc w:val="both"/>
        <w:rPr>
          <w:color w:val="00000A"/>
        </w:rPr>
      </w:pPr>
      <w:r w:rsidRPr="00F44F42">
        <w:rPr>
          <w:color w:val="00000A"/>
        </w:rPr>
        <w:t>Prihvatljivi troškovi su:</w:t>
      </w:r>
    </w:p>
    <w:p w14:paraId="3A5788CF" w14:textId="77777777" w:rsidR="00F44F42" w:rsidRPr="00F44F42" w:rsidRDefault="00F44F42" w:rsidP="00F44F42">
      <w:pPr>
        <w:widowControl w:val="0"/>
        <w:numPr>
          <w:ilvl w:val="0"/>
          <w:numId w:val="2"/>
        </w:numPr>
        <w:shd w:val="clear" w:color="auto" w:fill="FFFFFF"/>
        <w:tabs>
          <w:tab w:val="left" w:pos="283"/>
        </w:tabs>
        <w:ind w:left="284" w:right="5" w:hanging="284"/>
        <w:jc w:val="both"/>
        <w:rPr>
          <w:color w:val="000000"/>
        </w:rPr>
      </w:pPr>
      <w:r w:rsidRPr="00F44F42">
        <w:rPr>
          <w:color w:val="000000"/>
        </w:rPr>
        <w:t>Trošak pripreme projektno-tehničke dokumentacije (ukoliko isto nije jedini trošak projekta)</w:t>
      </w:r>
    </w:p>
    <w:p w14:paraId="4B284790" w14:textId="77777777" w:rsidR="00F44F42" w:rsidRPr="00F44F42" w:rsidRDefault="00F44F42" w:rsidP="00F44F42">
      <w:pPr>
        <w:widowControl w:val="0"/>
        <w:numPr>
          <w:ilvl w:val="0"/>
          <w:numId w:val="2"/>
        </w:numPr>
        <w:shd w:val="clear" w:color="auto" w:fill="FFFFFF"/>
        <w:tabs>
          <w:tab w:val="left" w:pos="283"/>
        </w:tabs>
        <w:ind w:left="284" w:right="5" w:hanging="284"/>
        <w:jc w:val="both"/>
        <w:rPr>
          <w:color w:val="000000"/>
        </w:rPr>
      </w:pPr>
      <w:r w:rsidRPr="00F44F42">
        <w:rPr>
          <w:color w:val="000000"/>
        </w:rPr>
        <w:t>Trošak izvođenja radova (ukupni izravni troškovi koji nastaju na provedbi projekta)</w:t>
      </w:r>
    </w:p>
    <w:p w14:paraId="634E3B66" w14:textId="77777777" w:rsidR="00F44F42" w:rsidRPr="00F44F42" w:rsidRDefault="00F44F42" w:rsidP="00F44F42">
      <w:pPr>
        <w:widowControl w:val="0"/>
        <w:numPr>
          <w:ilvl w:val="0"/>
          <w:numId w:val="2"/>
        </w:numPr>
        <w:shd w:val="clear" w:color="auto" w:fill="FFFFFF"/>
        <w:tabs>
          <w:tab w:val="left" w:pos="283"/>
        </w:tabs>
        <w:ind w:left="284" w:right="5" w:hanging="284"/>
        <w:jc w:val="both"/>
        <w:rPr>
          <w:color w:val="000000"/>
        </w:rPr>
      </w:pPr>
      <w:r w:rsidRPr="00F44F42">
        <w:rPr>
          <w:color w:val="000000"/>
        </w:rPr>
        <w:t xml:space="preserve">Trošak usluga nadzora gradnje </w:t>
      </w:r>
    </w:p>
    <w:p w14:paraId="4B499AF6" w14:textId="77777777" w:rsidR="00F44F42" w:rsidRPr="00F44F42" w:rsidRDefault="00F44F42" w:rsidP="00F44F42">
      <w:pPr>
        <w:widowControl w:val="0"/>
        <w:numPr>
          <w:ilvl w:val="0"/>
          <w:numId w:val="2"/>
        </w:numPr>
        <w:shd w:val="clear" w:color="auto" w:fill="FFFFFF"/>
        <w:tabs>
          <w:tab w:val="left" w:pos="283"/>
        </w:tabs>
        <w:ind w:left="284" w:right="5" w:hanging="284"/>
        <w:jc w:val="both"/>
        <w:rPr>
          <w:color w:val="000000"/>
        </w:rPr>
      </w:pPr>
      <w:r w:rsidRPr="00F44F42">
        <w:rPr>
          <w:color w:val="000000"/>
        </w:rPr>
        <w:t>Trošak opremanja objekata</w:t>
      </w:r>
    </w:p>
    <w:p w14:paraId="61CAA037" w14:textId="77777777" w:rsidR="00F44F42" w:rsidRPr="00F44F42" w:rsidRDefault="00F44F42" w:rsidP="00F44F42">
      <w:pPr>
        <w:widowControl w:val="0"/>
        <w:numPr>
          <w:ilvl w:val="0"/>
          <w:numId w:val="2"/>
        </w:numPr>
        <w:shd w:val="clear" w:color="auto" w:fill="FFFFFF"/>
        <w:tabs>
          <w:tab w:val="left" w:pos="283"/>
        </w:tabs>
        <w:ind w:left="284" w:right="5" w:hanging="284"/>
        <w:jc w:val="both"/>
        <w:rPr>
          <w:color w:val="000000"/>
        </w:rPr>
      </w:pPr>
      <w:r w:rsidRPr="00F44F42">
        <w:rPr>
          <w:color w:val="000000"/>
        </w:rPr>
        <w:t>Trošak PDV-a (ukoliko je primjenjivo)</w:t>
      </w:r>
    </w:p>
    <w:p w14:paraId="35713772" w14:textId="77777777" w:rsidR="00F44F42" w:rsidRPr="00F44F42" w:rsidRDefault="00F44F42" w:rsidP="00F44F42">
      <w:pPr>
        <w:shd w:val="clear" w:color="auto" w:fill="FFFFFF"/>
        <w:jc w:val="both"/>
        <w:rPr>
          <w:color w:val="000000"/>
        </w:rPr>
      </w:pPr>
    </w:p>
    <w:p w14:paraId="5368E59B" w14:textId="77777777" w:rsidR="00F44F42" w:rsidRPr="00F44F42" w:rsidRDefault="00F44F42" w:rsidP="00F44F42">
      <w:pPr>
        <w:shd w:val="clear" w:color="auto" w:fill="FFFFFF"/>
        <w:jc w:val="both"/>
        <w:rPr>
          <w:color w:val="000000"/>
        </w:rPr>
      </w:pPr>
      <w:r w:rsidRPr="00F44F42">
        <w:rPr>
          <w:color w:val="000000"/>
        </w:rPr>
        <w:t>Troškovi projekta iskazuju se u Proračunu projekta.</w:t>
      </w:r>
    </w:p>
    <w:p w14:paraId="7A3D594D" w14:textId="77777777" w:rsidR="00F44F42" w:rsidRPr="00F44F42" w:rsidRDefault="00F44F42" w:rsidP="00F44F42">
      <w:pPr>
        <w:shd w:val="clear" w:color="auto" w:fill="FFFFFF"/>
        <w:jc w:val="both"/>
        <w:rPr>
          <w:color w:val="000000"/>
        </w:rPr>
      </w:pPr>
    </w:p>
    <w:p w14:paraId="1E97D1B1" w14:textId="77777777" w:rsidR="00F44F42" w:rsidRPr="00F44F42" w:rsidRDefault="00F44F42" w:rsidP="00F44F42">
      <w:pPr>
        <w:jc w:val="both"/>
        <w:rPr>
          <w:color w:val="000000"/>
        </w:rPr>
      </w:pPr>
      <w:r w:rsidRPr="00F44F42">
        <w:rPr>
          <w:color w:val="000000"/>
        </w:rPr>
        <w:t>Proračun projekta podijeljen je u dva dijela:</w:t>
      </w:r>
    </w:p>
    <w:p w14:paraId="41542A60" w14:textId="77777777" w:rsidR="00F44F42" w:rsidRPr="00F44F42" w:rsidRDefault="00F44F42" w:rsidP="00F44F42">
      <w:pPr>
        <w:widowControl w:val="0"/>
        <w:numPr>
          <w:ilvl w:val="0"/>
          <w:numId w:val="2"/>
        </w:numPr>
        <w:shd w:val="clear" w:color="auto" w:fill="FFFFFF"/>
        <w:tabs>
          <w:tab w:val="left" w:pos="283"/>
        </w:tabs>
        <w:ind w:left="284" w:right="5" w:hanging="284"/>
        <w:jc w:val="both"/>
        <w:rPr>
          <w:color w:val="000000"/>
        </w:rPr>
      </w:pPr>
      <w:r w:rsidRPr="00F44F42">
        <w:rPr>
          <w:color w:val="000000"/>
        </w:rPr>
        <w:t>Specifikacija po vrstama radova s predviđenim troškovima</w:t>
      </w:r>
    </w:p>
    <w:p w14:paraId="54EA6BC2" w14:textId="77777777" w:rsidR="00F44F42" w:rsidRPr="00F44F42" w:rsidRDefault="00F44F42" w:rsidP="00F44F42">
      <w:pPr>
        <w:widowControl w:val="0"/>
        <w:numPr>
          <w:ilvl w:val="0"/>
          <w:numId w:val="2"/>
        </w:numPr>
        <w:shd w:val="clear" w:color="auto" w:fill="FFFFFF"/>
        <w:tabs>
          <w:tab w:val="left" w:pos="283"/>
        </w:tabs>
        <w:ind w:left="284" w:right="5" w:hanging="284"/>
        <w:jc w:val="both"/>
        <w:rPr>
          <w:color w:val="000000"/>
        </w:rPr>
      </w:pPr>
      <w:r w:rsidRPr="00F44F42">
        <w:rPr>
          <w:color w:val="000000"/>
        </w:rPr>
        <w:t xml:space="preserve">Prikaz strukture financiranja (Ministarstvo, podnositelj zahtjeva, ostali izvori). </w:t>
      </w:r>
    </w:p>
    <w:p w14:paraId="4034C4DF" w14:textId="77777777" w:rsidR="00F44F42" w:rsidRPr="00F44F42" w:rsidRDefault="00F44F42" w:rsidP="00F44F42">
      <w:pPr>
        <w:shd w:val="clear" w:color="auto" w:fill="FFFFFF"/>
        <w:tabs>
          <w:tab w:val="left" w:pos="283"/>
        </w:tabs>
        <w:ind w:left="284" w:right="5"/>
        <w:jc w:val="both"/>
        <w:rPr>
          <w:color w:val="000000"/>
        </w:rPr>
      </w:pPr>
    </w:p>
    <w:p w14:paraId="43717F38" w14:textId="77777777" w:rsidR="00F44F42" w:rsidRPr="00F44F42" w:rsidRDefault="00F44F42" w:rsidP="00F44F42">
      <w:pPr>
        <w:shd w:val="clear" w:color="auto" w:fill="FFFFFF"/>
        <w:tabs>
          <w:tab w:val="left" w:pos="567"/>
        </w:tabs>
        <w:jc w:val="both"/>
        <w:rPr>
          <w:color w:val="000000"/>
        </w:rPr>
      </w:pPr>
      <w:r w:rsidRPr="00F44F42">
        <w:rPr>
          <w:color w:val="000000"/>
        </w:rPr>
        <w:t xml:space="preserve">Specifikacija </w:t>
      </w:r>
      <w:r w:rsidRPr="00F44F42">
        <w:rPr>
          <w:color w:val="00000A"/>
        </w:rPr>
        <w:t>po vrstama radova s predviđenim troškovima</w:t>
      </w:r>
      <w:r w:rsidRPr="00F44F42">
        <w:rPr>
          <w:color w:val="000000"/>
        </w:rPr>
        <w:t xml:space="preserve"> treba biti u cijelosti popunjena, na način da se izravni radovi specificiraju po vrstama (pripremni, zemljani, betonski, armirački, zidarski, tesarski, krovopokrivački, limarski radovi te razne vrste obrtničkih i instalaterskih radova</w:t>
      </w:r>
      <w:r w:rsidRPr="00F44F42">
        <w:rPr>
          <w:color w:val="00000A"/>
        </w:rPr>
        <w:t xml:space="preserve"> </w:t>
      </w:r>
      <w:r w:rsidRPr="00F44F42">
        <w:rPr>
          <w:color w:val="000000"/>
        </w:rPr>
        <w:t>kao i opremanje građevina fiksnom opremom za objekte visokogradnje, a pripremni, zemljani radovi te ostale pripadajuće vrste radova za objekte niskogradnje). U specifikaciji se navode i ostali prihvatljivi troškovi (izrada projektne dokumentacije, stručni nadzor gradnje, opremanje i PDV) ukoliko su uključeni u projekt.</w:t>
      </w:r>
    </w:p>
    <w:p w14:paraId="742A69DF" w14:textId="77777777" w:rsidR="00F44F42" w:rsidRPr="00F44F42" w:rsidRDefault="00F44F42" w:rsidP="00F44F42">
      <w:pPr>
        <w:shd w:val="clear" w:color="auto" w:fill="FFFFFF"/>
        <w:tabs>
          <w:tab w:val="left" w:pos="567"/>
        </w:tabs>
        <w:jc w:val="both"/>
        <w:rPr>
          <w:color w:val="000000"/>
        </w:rPr>
      </w:pPr>
    </w:p>
    <w:p w14:paraId="1A2C8ABF" w14:textId="77777777" w:rsidR="00F44F42" w:rsidRPr="00F44F42" w:rsidRDefault="00F44F42" w:rsidP="00F44F42">
      <w:pPr>
        <w:widowControl w:val="0"/>
        <w:shd w:val="clear" w:color="auto" w:fill="FFFFFF"/>
        <w:tabs>
          <w:tab w:val="left" w:pos="283"/>
        </w:tabs>
        <w:jc w:val="both"/>
      </w:pPr>
      <w:r w:rsidRPr="00F44F42">
        <w:rPr>
          <w:spacing w:val="-1"/>
        </w:rPr>
        <w:t>Prihvatljivim troškovima smatrat će se i troškovi nastali na nastavku već započetog projekta i to po situacijama koje su ispostavljene Korisnicima u provedbenom razdoblju.</w:t>
      </w:r>
    </w:p>
    <w:p w14:paraId="39D3893E" w14:textId="77777777" w:rsidR="00F44F42" w:rsidRPr="00F44F42" w:rsidRDefault="00F44F42" w:rsidP="00F44F42">
      <w:pPr>
        <w:shd w:val="clear" w:color="auto" w:fill="FFFFFF"/>
        <w:tabs>
          <w:tab w:val="left" w:pos="283"/>
        </w:tabs>
        <w:jc w:val="both"/>
        <w:rPr>
          <w:spacing w:val="-1"/>
        </w:rPr>
      </w:pPr>
    </w:p>
    <w:p w14:paraId="0344F0C9" w14:textId="77777777" w:rsidR="00F44F42" w:rsidRPr="00F44F42" w:rsidRDefault="00F44F42" w:rsidP="00F44F42">
      <w:pPr>
        <w:jc w:val="both"/>
        <w:rPr>
          <w:bCs/>
          <w:color w:val="000000"/>
        </w:rPr>
      </w:pPr>
      <w:r w:rsidRPr="00F44F42">
        <w:rPr>
          <w:color w:val="000000"/>
        </w:rPr>
        <w:t xml:space="preserve">Ukoliko se u procesu provjere projekta iskaže potreba za provjerom iznosa troškova, Ministarstvo može tražiti pojašnjenje te uvesti određena ograničenja. </w:t>
      </w:r>
      <w:r w:rsidRPr="00F44F42">
        <w:rPr>
          <w:color w:val="00000A"/>
        </w:rPr>
        <w:t>Moguće promjene Proračuna projekta ne smiju voditi povećanju traženog iznosa financiranja od strane Ministarstva te je s</w:t>
      </w:r>
      <w:r w:rsidRPr="00F44F42">
        <w:rPr>
          <w:color w:val="000000"/>
        </w:rPr>
        <w:t xml:space="preserve">toga u interesu podnositelja zahtjeva prikazati </w:t>
      </w:r>
      <w:r w:rsidRPr="00F44F42">
        <w:rPr>
          <w:bCs/>
          <w:color w:val="000000"/>
        </w:rPr>
        <w:t xml:space="preserve">stvaran izračun troškova. </w:t>
      </w:r>
    </w:p>
    <w:p w14:paraId="06D5F9A8" w14:textId="77777777" w:rsidR="00F44F42" w:rsidRPr="00F44F42" w:rsidRDefault="00F44F42" w:rsidP="00F44F42">
      <w:pPr>
        <w:jc w:val="both"/>
        <w:rPr>
          <w:color w:val="000000"/>
        </w:rPr>
      </w:pPr>
    </w:p>
    <w:p w14:paraId="59D76312" w14:textId="77777777" w:rsidR="00F44F42" w:rsidRPr="00F44F42" w:rsidRDefault="00F44F42" w:rsidP="00F44F42">
      <w:pPr>
        <w:shd w:val="clear" w:color="auto" w:fill="FFFFFF"/>
        <w:rPr>
          <w:b/>
          <w:i/>
          <w:color w:val="000000"/>
          <w:u w:val="single"/>
        </w:rPr>
      </w:pPr>
      <w:r w:rsidRPr="00F44F42">
        <w:rPr>
          <w:b/>
          <w:i/>
          <w:color w:val="000000"/>
          <w:u w:val="single"/>
        </w:rPr>
        <w:t>Neprihvatljivi troškovi</w:t>
      </w:r>
    </w:p>
    <w:p w14:paraId="37008D7C" w14:textId="77777777" w:rsidR="00F44F42" w:rsidRPr="00F44F42" w:rsidRDefault="00F44F42" w:rsidP="00F44F42">
      <w:pPr>
        <w:shd w:val="clear" w:color="auto" w:fill="FFFFFF"/>
        <w:rPr>
          <w:b/>
          <w:i/>
          <w:color w:val="000000"/>
          <w:u w:val="single"/>
        </w:rPr>
      </w:pPr>
    </w:p>
    <w:p w14:paraId="2B40A471" w14:textId="77777777" w:rsidR="00F44F42" w:rsidRPr="00F44F42" w:rsidRDefault="00F44F42" w:rsidP="00F44F42">
      <w:pPr>
        <w:shd w:val="clear" w:color="auto" w:fill="FFFFFF"/>
        <w:rPr>
          <w:color w:val="000000"/>
          <w:spacing w:val="-1"/>
        </w:rPr>
      </w:pPr>
      <w:r w:rsidRPr="00F44F42">
        <w:rPr>
          <w:color w:val="000000"/>
          <w:spacing w:val="-1"/>
        </w:rPr>
        <w:t>Nisu prihvatljivi sljedeći troškovi:</w:t>
      </w:r>
    </w:p>
    <w:p w14:paraId="69F14715" w14:textId="77777777" w:rsidR="00F44F42" w:rsidRPr="00F44F42" w:rsidRDefault="00F44F42" w:rsidP="00F44F42">
      <w:pPr>
        <w:shd w:val="clear" w:color="auto" w:fill="FFFFFF"/>
        <w:rPr>
          <w:color w:val="000000"/>
          <w:spacing w:val="-1"/>
        </w:rPr>
      </w:pPr>
    </w:p>
    <w:p w14:paraId="6840EE22" w14:textId="77777777" w:rsidR="00F44F42" w:rsidRPr="00F44F42" w:rsidRDefault="00F44F42" w:rsidP="00F44F42">
      <w:pPr>
        <w:widowControl w:val="0"/>
        <w:numPr>
          <w:ilvl w:val="0"/>
          <w:numId w:val="2"/>
        </w:numPr>
        <w:shd w:val="clear" w:color="auto" w:fill="FFFFFF"/>
        <w:tabs>
          <w:tab w:val="left" w:pos="283"/>
        </w:tabs>
        <w:ind w:left="284" w:right="5" w:hanging="284"/>
        <w:jc w:val="both"/>
        <w:rPr>
          <w:color w:val="000000"/>
        </w:rPr>
      </w:pPr>
      <w:r w:rsidRPr="00F44F42">
        <w:rPr>
          <w:color w:val="000000"/>
        </w:rPr>
        <w:t>trošak provedbe postupka javne nabave</w:t>
      </w:r>
    </w:p>
    <w:p w14:paraId="1DFC71B5" w14:textId="77777777" w:rsidR="00F44F42" w:rsidRPr="00F44F42" w:rsidRDefault="00F44F42" w:rsidP="00F44F42">
      <w:pPr>
        <w:widowControl w:val="0"/>
        <w:numPr>
          <w:ilvl w:val="0"/>
          <w:numId w:val="2"/>
        </w:numPr>
        <w:shd w:val="clear" w:color="auto" w:fill="FFFFFF"/>
        <w:tabs>
          <w:tab w:val="left" w:pos="283"/>
        </w:tabs>
        <w:ind w:left="284" w:right="5" w:hanging="284"/>
        <w:jc w:val="both"/>
        <w:rPr>
          <w:color w:val="000000"/>
        </w:rPr>
      </w:pPr>
      <w:r w:rsidRPr="00F44F42">
        <w:rPr>
          <w:color w:val="000000"/>
        </w:rPr>
        <w:t>dugovi ili naknade za gubitke ili dugovanja;</w:t>
      </w:r>
    </w:p>
    <w:p w14:paraId="78A3010C" w14:textId="77777777" w:rsidR="00F44F42" w:rsidRPr="00F44F42" w:rsidRDefault="00F44F42" w:rsidP="00F44F42">
      <w:pPr>
        <w:widowControl w:val="0"/>
        <w:numPr>
          <w:ilvl w:val="0"/>
          <w:numId w:val="2"/>
        </w:numPr>
        <w:shd w:val="clear" w:color="auto" w:fill="FFFFFF"/>
        <w:tabs>
          <w:tab w:val="left" w:pos="283"/>
        </w:tabs>
        <w:ind w:left="284" w:right="5" w:hanging="284"/>
        <w:jc w:val="both"/>
        <w:rPr>
          <w:color w:val="000000"/>
        </w:rPr>
      </w:pPr>
      <w:r w:rsidRPr="00F44F42">
        <w:rPr>
          <w:color w:val="000000"/>
        </w:rPr>
        <w:t>dugovanja za kamate i rate odobrenih kredita;</w:t>
      </w:r>
    </w:p>
    <w:p w14:paraId="206C1077" w14:textId="77777777" w:rsidR="00F44F42" w:rsidRPr="00F44F42" w:rsidRDefault="00F44F42" w:rsidP="00F44F42">
      <w:pPr>
        <w:widowControl w:val="0"/>
        <w:numPr>
          <w:ilvl w:val="0"/>
          <w:numId w:val="2"/>
        </w:numPr>
        <w:shd w:val="clear" w:color="auto" w:fill="FFFFFF"/>
        <w:tabs>
          <w:tab w:val="left" w:pos="283"/>
        </w:tabs>
        <w:ind w:left="284" w:right="5" w:hanging="284"/>
        <w:jc w:val="both"/>
        <w:rPr>
          <w:color w:val="000000"/>
        </w:rPr>
      </w:pPr>
      <w:r w:rsidRPr="00F44F42">
        <w:rPr>
          <w:color w:val="000000"/>
        </w:rPr>
        <w:t>stavke već financirane iz drugih izvora;</w:t>
      </w:r>
    </w:p>
    <w:p w14:paraId="6CC0564E" w14:textId="77777777" w:rsidR="00F44F42" w:rsidRPr="00F44F42" w:rsidRDefault="00F44F42" w:rsidP="00F44F42">
      <w:pPr>
        <w:widowControl w:val="0"/>
        <w:numPr>
          <w:ilvl w:val="0"/>
          <w:numId w:val="2"/>
        </w:numPr>
        <w:shd w:val="clear" w:color="auto" w:fill="FFFFFF"/>
        <w:tabs>
          <w:tab w:val="left" w:pos="283"/>
        </w:tabs>
        <w:ind w:left="284" w:right="5" w:hanging="284"/>
        <w:jc w:val="both"/>
        <w:rPr>
          <w:color w:val="000000"/>
        </w:rPr>
      </w:pPr>
      <w:r w:rsidRPr="00F44F42">
        <w:rPr>
          <w:color w:val="000000"/>
        </w:rPr>
        <w:t>kupnja zemljišta ili zgrade;</w:t>
      </w:r>
    </w:p>
    <w:p w14:paraId="29BBED91" w14:textId="77777777" w:rsidR="00F44F42" w:rsidRPr="00F44F42" w:rsidRDefault="00F44F42" w:rsidP="00F44F42">
      <w:pPr>
        <w:widowControl w:val="0"/>
        <w:numPr>
          <w:ilvl w:val="0"/>
          <w:numId w:val="2"/>
        </w:numPr>
        <w:shd w:val="clear" w:color="auto" w:fill="FFFFFF"/>
        <w:tabs>
          <w:tab w:val="left" w:pos="283"/>
        </w:tabs>
        <w:ind w:left="284" w:right="5" w:hanging="284"/>
        <w:jc w:val="both"/>
        <w:rPr>
          <w:color w:val="000000"/>
        </w:rPr>
      </w:pPr>
      <w:r w:rsidRPr="00F44F42">
        <w:rPr>
          <w:color w:val="000000"/>
        </w:rPr>
        <w:t>gubitci na tečajnim razlikama.</w:t>
      </w:r>
    </w:p>
    <w:p w14:paraId="299597A3" w14:textId="77777777" w:rsidR="00F44F42" w:rsidRPr="00F44F42" w:rsidRDefault="00F44F42" w:rsidP="00F44F42">
      <w:pPr>
        <w:jc w:val="both"/>
        <w:rPr>
          <w:color w:val="000000"/>
        </w:rPr>
      </w:pPr>
    </w:p>
    <w:p w14:paraId="6AE71863" w14:textId="77777777" w:rsidR="00F44F42" w:rsidRPr="00F44F42" w:rsidRDefault="00F44F42" w:rsidP="00F44F42">
      <w:pPr>
        <w:shd w:val="clear" w:color="auto" w:fill="FFFFFF"/>
        <w:ind w:left="5"/>
        <w:rPr>
          <w:b/>
          <w:i/>
          <w:color w:val="000000"/>
          <w:u w:val="single"/>
        </w:rPr>
      </w:pPr>
      <w:r w:rsidRPr="00F44F42">
        <w:rPr>
          <w:b/>
          <w:i/>
          <w:color w:val="000000"/>
          <w:u w:val="single"/>
        </w:rPr>
        <w:t>Dopušteni udio Korisnika u financiranju Projekta</w:t>
      </w:r>
    </w:p>
    <w:p w14:paraId="3E9F7571" w14:textId="77777777" w:rsidR="00F44F42" w:rsidRPr="00F44F42" w:rsidRDefault="00F44F42" w:rsidP="00F44F42">
      <w:pPr>
        <w:shd w:val="clear" w:color="auto" w:fill="FFFFFF"/>
        <w:ind w:left="5"/>
        <w:rPr>
          <w:b/>
          <w:i/>
          <w:color w:val="000000"/>
          <w:u w:val="single"/>
        </w:rPr>
      </w:pPr>
    </w:p>
    <w:p w14:paraId="0669440D" w14:textId="77777777" w:rsidR="00F44F42" w:rsidRPr="00F44F42" w:rsidRDefault="00F44F42" w:rsidP="00F44F42">
      <w:pPr>
        <w:shd w:val="clear" w:color="auto" w:fill="FFFFFF"/>
        <w:ind w:left="6"/>
        <w:jc w:val="both"/>
        <w:rPr>
          <w:color w:val="00000A"/>
        </w:rPr>
      </w:pPr>
      <w:r w:rsidRPr="00F44F42">
        <w:rPr>
          <w:color w:val="000000"/>
        </w:rPr>
        <w:t xml:space="preserve">Dopušteni udio Korisnika u financiranju Projekta je </w:t>
      </w:r>
      <w:r w:rsidRPr="00F44F42">
        <w:rPr>
          <w:color w:val="00000A"/>
        </w:rPr>
        <w:t>novčani udio iz vlastitog izvora ili kredita, osim iz drugog izvora navedenog u Proračunu projekta i od ugovornog izvoditelja.</w:t>
      </w:r>
    </w:p>
    <w:p w14:paraId="0F644B97" w14:textId="77777777" w:rsidR="00F44F42" w:rsidRPr="00F44F42" w:rsidRDefault="00F44F42" w:rsidP="00F44F42">
      <w:pPr>
        <w:shd w:val="clear" w:color="auto" w:fill="FFFFFF"/>
        <w:ind w:left="6"/>
        <w:jc w:val="both"/>
        <w:rPr>
          <w:color w:val="00000A"/>
        </w:rPr>
      </w:pPr>
    </w:p>
    <w:p w14:paraId="15B4A16C" w14:textId="77777777" w:rsidR="00F44F42" w:rsidRPr="00F44F42" w:rsidRDefault="00F44F42" w:rsidP="00F44F42">
      <w:pPr>
        <w:shd w:val="clear" w:color="auto" w:fill="FFFFFF"/>
        <w:jc w:val="both"/>
        <w:rPr>
          <w:color w:val="00000A"/>
        </w:rPr>
      </w:pPr>
      <w:r w:rsidRPr="00F44F42">
        <w:rPr>
          <w:color w:val="00000A"/>
        </w:rPr>
        <w:t>Ukoliko je podnositelj zahtjeva u Proračunu projekta naveo i drugi izvor financiranja, Ministarstvo će prihvatiti ukupni iznos Proračuna projekta. Drugi izvor financiranja uzima se samo kao informacija, a omjer financiranja između Ministarstva i Korisnika utvrđuje se u odnosu na Proračun projekta umanjen za iznos drugog izvora financiranja.</w:t>
      </w:r>
    </w:p>
    <w:p w14:paraId="4DA15D3D" w14:textId="77777777" w:rsidR="00F44F42" w:rsidRPr="00F44F42" w:rsidRDefault="00F44F42" w:rsidP="00F44F42">
      <w:pPr>
        <w:shd w:val="clear" w:color="auto" w:fill="FFFFFF"/>
        <w:jc w:val="both"/>
        <w:rPr>
          <w:color w:val="00000A"/>
        </w:rPr>
      </w:pPr>
    </w:p>
    <w:p w14:paraId="4282BF0F" w14:textId="77777777" w:rsidR="00F44F42" w:rsidRPr="00F44F42" w:rsidRDefault="00F44F42" w:rsidP="00F44F42">
      <w:pPr>
        <w:shd w:val="clear" w:color="auto" w:fill="FFFFFF"/>
        <w:jc w:val="both"/>
        <w:rPr>
          <w:color w:val="00000A"/>
        </w:rPr>
      </w:pPr>
      <w:r w:rsidRPr="00F44F42">
        <w:rPr>
          <w:color w:val="00000A"/>
        </w:rPr>
        <w:t>U slučaju da podnositelj zahtjeva ne prijavi drugi izvor, a Ministarstvo naknadno utvrdi njegovo postojanje, umanjit će ukupni iznos Projekta za iznos financiran iz drugog izvora.</w:t>
      </w:r>
    </w:p>
    <w:p w14:paraId="2CE86A62" w14:textId="77777777" w:rsidR="00F44F42" w:rsidRPr="00F44F42" w:rsidRDefault="00F44F42" w:rsidP="00F44F42">
      <w:pPr>
        <w:keepNext/>
        <w:widowControl w:val="0"/>
        <w:spacing w:before="240" w:after="60"/>
        <w:outlineLvl w:val="1"/>
        <w:rPr>
          <w:b/>
          <w:bCs/>
          <w:iCs/>
          <w:color w:val="00000A"/>
        </w:rPr>
      </w:pPr>
      <w:bookmarkStart w:id="111" w:name="_Toc199819284"/>
      <w:bookmarkStart w:id="112" w:name="_Toc199819790"/>
      <w:bookmarkStart w:id="113" w:name="_Toc199904212"/>
      <w:bookmarkStart w:id="114" w:name="_Toc346099656"/>
      <w:bookmarkStart w:id="115" w:name="_Toc377042120"/>
      <w:bookmarkStart w:id="116" w:name="_Toc378001714"/>
      <w:bookmarkStart w:id="117" w:name="_Toc445195465"/>
      <w:bookmarkStart w:id="118" w:name="_Toc472521611"/>
      <w:bookmarkStart w:id="119" w:name="_Toc505096456"/>
      <w:bookmarkStart w:id="120" w:name="_Toc505179527"/>
      <w:bookmarkStart w:id="121" w:name="_Toc505179612"/>
      <w:bookmarkStart w:id="122" w:name="_Toc57797841"/>
      <w:bookmarkEnd w:id="111"/>
      <w:bookmarkEnd w:id="112"/>
      <w:bookmarkEnd w:id="113"/>
      <w:bookmarkEnd w:id="114"/>
      <w:bookmarkEnd w:id="115"/>
      <w:bookmarkEnd w:id="116"/>
      <w:bookmarkEnd w:id="117"/>
      <w:bookmarkEnd w:id="118"/>
      <w:bookmarkEnd w:id="119"/>
      <w:bookmarkEnd w:id="120"/>
      <w:bookmarkEnd w:id="121"/>
      <w:r w:rsidRPr="00F44F42">
        <w:rPr>
          <w:b/>
          <w:bCs/>
          <w:iCs/>
          <w:color w:val="00000A"/>
        </w:rPr>
        <w:t>2.2      POSTUPAK PODNOŠENJA ZAHTJEVA</w:t>
      </w:r>
      <w:bookmarkEnd w:id="122"/>
    </w:p>
    <w:p w14:paraId="6B45F376" w14:textId="77777777" w:rsidR="00F44F42" w:rsidRPr="00F44F42" w:rsidRDefault="00F44F42" w:rsidP="00F44F42">
      <w:pPr>
        <w:rPr>
          <w:color w:val="00000A"/>
        </w:rPr>
      </w:pPr>
    </w:p>
    <w:p w14:paraId="7599E91B" w14:textId="77777777" w:rsidR="00F44F42" w:rsidRPr="00F44F42" w:rsidRDefault="00F44F42" w:rsidP="00F44F42">
      <w:pPr>
        <w:keepNext/>
        <w:widowControl w:val="0"/>
        <w:outlineLvl w:val="3"/>
        <w:rPr>
          <w:b/>
          <w:bCs/>
          <w:color w:val="00000A"/>
        </w:rPr>
      </w:pPr>
      <w:bookmarkStart w:id="123" w:name="_Toc199819285"/>
      <w:bookmarkStart w:id="124" w:name="_Toc199819791"/>
      <w:bookmarkStart w:id="125" w:name="_Toc199904213"/>
      <w:bookmarkStart w:id="126" w:name="_Toc346099657"/>
      <w:bookmarkStart w:id="127" w:name="_Toc377042121"/>
      <w:bookmarkStart w:id="128" w:name="_Toc378001715"/>
      <w:bookmarkStart w:id="129" w:name="_Toc445195466"/>
      <w:bookmarkStart w:id="130" w:name="_Toc505096457"/>
      <w:bookmarkStart w:id="131" w:name="_Toc505179528"/>
      <w:bookmarkStart w:id="132" w:name="_Toc57797842"/>
      <w:bookmarkEnd w:id="123"/>
      <w:bookmarkEnd w:id="124"/>
      <w:bookmarkEnd w:id="125"/>
      <w:bookmarkEnd w:id="126"/>
      <w:bookmarkEnd w:id="127"/>
      <w:bookmarkEnd w:id="128"/>
      <w:bookmarkEnd w:id="129"/>
      <w:bookmarkEnd w:id="130"/>
      <w:bookmarkEnd w:id="131"/>
      <w:r w:rsidRPr="00F44F42">
        <w:rPr>
          <w:b/>
          <w:bCs/>
          <w:color w:val="00000A"/>
        </w:rPr>
        <w:t>2.2.1.    Obrazac prijave za dodjelu financiranja</w:t>
      </w:r>
      <w:bookmarkEnd w:id="132"/>
    </w:p>
    <w:p w14:paraId="2C9098BC" w14:textId="77777777" w:rsidR="00F44F42" w:rsidRPr="00F44F42" w:rsidRDefault="00F44F42" w:rsidP="00F44F42">
      <w:pPr>
        <w:rPr>
          <w:color w:val="00000A"/>
        </w:rPr>
      </w:pPr>
    </w:p>
    <w:p w14:paraId="42403BBD" w14:textId="77777777" w:rsidR="00F44F42" w:rsidRPr="00F44F42" w:rsidRDefault="00F44F42" w:rsidP="00F44F42">
      <w:pPr>
        <w:shd w:val="clear" w:color="auto" w:fill="FFFFFF"/>
        <w:ind w:left="5"/>
        <w:jc w:val="both"/>
        <w:rPr>
          <w:color w:val="000000"/>
        </w:rPr>
      </w:pPr>
      <w:r w:rsidRPr="00F44F42">
        <w:rPr>
          <w:color w:val="000000"/>
        </w:rPr>
        <w:t xml:space="preserve">Podnositelj zahtjeva u prijavi za dodjelu financiranja mora isključivo koristiti </w:t>
      </w:r>
      <w:r w:rsidRPr="00F44F42">
        <w:rPr>
          <w:color w:val="00000A"/>
        </w:rPr>
        <w:t>obrasce</w:t>
      </w:r>
      <w:r w:rsidRPr="00F44F42">
        <w:rPr>
          <w:color w:val="000000"/>
        </w:rPr>
        <w:t xml:space="preserve"> priložene u ovim Smjernicama (Dodatak A - Kontrolni obrazac, Dodatak B - Prijavni obrazac, Dodatak C - Proračun projekta)</w:t>
      </w:r>
      <w:r w:rsidRPr="00F44F42">
        <w:rPr>
          <w:b/>
          <w:color w:val="000000"/>
        </w:rPr>
        <w:t xml:space="preserve"> </w:t>
      </w:r>
      <w:r w:rsidRPr="00F44F42">
        <w:rPr>
          <w:color w:val="000000"/>
        </w:rPr>
        <w:t>te ih u cijelosti popuniti.</w:t>
      </w:r>
    </w:p>
    <w:p w14:paraId="35409A87" w14:textId="77777777" w:rsidR="00F44F42" w:rsidRPr="00F44F42" w:rsidRDefault="00F44F42" w:rsidP="00F44F42">
      <w:pPr>
        <w:shd w:val="clear" w:color="auto" w:fill="FFFFFF"/>
        <w:ind w:left="5"/>
        <w:jc w:val="both"/>
        <w:rPr>
          <w:color w:val="000000"/>
        </w:rPr>
      </w:pPr>
      <w:r w:rsidRPr="00F44F42">
        <w:rPr>
          <w:color w:val="000000"/>
        </w:rPr>
        <w:t xml:space="preserve">Zahtjev mora biti popunjen na hrvatskom jeziku. </w:t>
      </w:r>
    </w:p>
    <w:p w14:paraId="0A74F0DB" w14:textId="77777777" w:rsidR="00F44F42" w:rsidRPr="00F44F42" w:rsidRDefault="00F44F42" w:rsidP="00F44F42">
      <w:pPr>
        <w:shd w:val="clear" w:color="auto" w:fill="FFFFFF"/>
        <w:jc w:val="both"/>
        <w:rPr>
          <w:color w:val="000000"/>
        </w:rPr>
      </w:pPr>
      <w:r w:rsidRPr="00F44F42">
        <w:rPr>
          <w:color w:val="00000A"/>
        </w:rPr>
        <w:t xml:space="preserve">Zahtjev treba popuniti precizno i što jasnije kako bi mogao biti pravilno vrednovan. </w:t>
      </w:r>
      <w:r w:rsidRPr="00F44F42">
        <w:rPr>
          <w:color w:val="000000"/>
        </w:rPr>
        <w:t xml:space="preserve">Podnositelj zahtjeva treba navesti dovoljno podataka kako bi zahtjev bio jasan, posebno dio kojim se opisuje kako će se ostvariti cilj projekta, korist koja će iz njega proizaći i na koji je način to </w:t>
      </w:r>
      <w:r w:rsidRPr="00F44F42">
        <w:rPr>
          <w:color w:val="00000A"/>
        </w:rPr>
        <w:t>relevantno za ostvarenje</w:t>
      </w:r>
      <w:r w:rsidRPr="00F44F42">
        <w:rPr>
          <w:color w:val="000000"/>
        </w:rPr>
        <w:t xml:space="preserve"> ciljeva i prioritete Programa.</w:t>
      </w:r>
    </w:p>
    <w:p w14:paraId="4348C3CC" w14:textId="77777777" w:rsidR="00F44F42" w:rsidRPr="00F44F42" w:rsidRDefault="00F44F42" w:rsidP="00F44F42">
      <w:pPr>
        <w:shd w:val="clear" w:color="auto" w:fill="FFFFFF"/>
        <w:jc w:val="both"/>
        <w:rPr>
          <w:color w:val="00000A"/>
        </w:rPr>
      </w:pPr>
    </w:p>
    <w:p w14:paraId="598C3277" w14:textId="77777777" w:rsidR="00F44F42" w:rsidRPr="00F44F42" w:rsidRDefault="00F44F42" w:rsidP="00F44F42">
      <w:pPr>
        <w:shd w:val="clear" w:color="auto" w:fill="FFFFFF"/>
        <w:jc w:val="both"/>
        <w:rPr>
          <w:color w:val="00000A"/>
        </w:rPr>
      </w:pPr>
      <w:r w:rsidRPr="00F44F42">
        <w:rPr>
          <w:color w:val="00000A"/>
        </w:rPr>
        <w:t>Ministarstvo će pojašnjenje zatražiti samo u slučajevima kada dostupne informacije nisu jasne te nije moguće donijeti objektivnu odluku.</w:t>
      </w:r>
    </w:p>
    <w:p w14:paraId="7278D266" w14:textId="77777777" w:rsidR="00F44F42" w:rsidRPr="00F44F42" w:rsidRDefault="00F44F42" w:rsidP="00F44F42">
      <w:pPr>
        <w:keepNext/>
        <w:widowControl w:val="0"/>
        <w:spacing w:before="240" w:after="60"/>
        <w:outlineLvl w:val="3"/>
        <w:rPr>
          <w:b/>
          <w:bCs/>
          <w:color w:val="00000A"/>
        </w:rPr>
      </w:pPr>
      <w:bookmarkStart w:id="133" w:name="_Toc199819286"/>
      <w:bookmarkStart w:id="134" w:name="_Toc199819792"/>
      <w:bookmarkStart w:id="135" w:name="_Toc199904214"/>
      <w:bookmarkStart w:id="136" w:name="_Toc346099658"/>
      <w:bookmarkStart w:id="137" w:name="_Toc377042122"/>
      <w:bookmarkStart w:id="138" w:name="_Toc378001716"/>
      <w:bookmarkStart w:id="139" w:name="_Toc505096458"/>
      <w:bookmarkStart w:id="140" w:name="_Toc505179529"/>
      <w:bookmarkStart w:id="141" w:name="_Toc445195467"/>
      <w:bookmarkStart w:id="142" w:name="_Toc57797843"/>
      <w:r w:rsidRPr="00F44F42">
        <w:rPr>
          <w:b/>
          <w:bCs/>
          <w:color w:val="00000A"/>
        </w:rPr>
        <w:t xml:space="preserve">2.2.2.    </w:t>
      </w:r>
      <w:bookmarkEnd w:id="133"/>
      <w:bookmarkEnd w:id="134"/>
      <w:bookmarkEnd w:id="135"/>
      <w:bookmarkEnd w:id="136"/>
      <w:bookmarkEnd w:id="137"/>
      <w:bookmarkEnd w:id="138"/>
      <w:bookmarkEnd w:id="139"/>
      <w:bookmarkEnd w:id="140"/>
      <w:bookmarkEnd w:id="141"/>
      <w:r w:rsidRPr="00F44F42">
        <w:rPr>
          <w:b/>
          <w:bCs/>
          <w:color w:val="00000A"/>
        </w:rPr>
        <w:t>Način podnošenja zahtjeva</w:t>
      </w:r>
      <w:bookmarkEnd w:id="142"/>
    </w:p>
    <w:p w14:paraId="202C84B9" w14:textId="77777777" w:rsidR="00F44F42" w:rsidRPr="00F44F42" w:rsidRDefault="00F44F42" w:rsidP="00F44F42">
      <w:pPr>
        <w:rPr>
          <w:color w:val="00000A"/>
          <w:lang w:eastAsia="en-US"/>
        </w:rPr>
      </w:pPr>
    </w:p>
    <w:p w14:paraId="66EC75CF" w14:textId="77777777" w:rsidR="00F44F42" w:rsidRPr="00F44F42" w:rsidRDefault="00F44F42" w:rsidP="00F44F42">
      <w:pPr>
        <w:jc w:val="both"/>
        <w:rPr>
          <w:color w:val="00000A"/>
        </w:rPr>
      </w:pPr>
      <w:r w:rsidRPr="00F44F42">
        <w:rPr>
          <w:color w:val="00000A"/>
        </w:rPr>
        <w:t xml:space="preserve">Zahtjev se šalje u zatvorenoj omotnici koja na vanjskoj strani mora sadržavati puni naziv i adresu podnositelja zahtjeva, preporučenom pošiljkom ili dostavom u pisarnicu Ministarstva, obvezno uz naznaku: </w:t>
      </w:r>
      <w:r w:rsidRPr="00F44F42">
        <w:rPr>
          <w:b/>
          <w:color w:val="00000A"/>
        </w:rPr>
        <w:t>POZIV za financiranje projekata prema „</w:t>
      </w:r>
      <w:r w:rsidRPr="00F44F42">
        <w:rPr>
          <w:b/>
          <w:color w:val="000000"/>
        </w:rPr>
        <w:t>Programu za poboljšanje infrastrukture na područjima naseljenim pripadnicima nacionalnih manjina</w:t>
      </w:r>
      <w:r w:rsidRPr="00F44F42">
        <w:rPr>
          <w:b/>
          <w:color w:val="00000A"/>
        </w:rPr>
        <w:t xml:space="preserve">“- NE OTVARATI, </w:t>
      </w:r>
      <w:r w:rsidRPr="00F44F42">
        <w:rPr>
          <w:color w:val="00000A"/>
        </w:rPr>
        <w:t>na adresu:</w:t>
      </w:r>
    </w:p>
    <w:p w14:paraId="187086C7" w14:textId="77777777" w:rsidR="00F44F42" w:rsidRPr="00F44F42" w:rsidRDefault="00F44F42" w:rsidP="00F44F42">
      <w:pPr>
        <w:jc w:val="both"/>
        <w:rPr>
          <w:b/>
          <w:color w:val="000000"/>
          <w:spacing w:val="-7"/>
        </w:rPr>
      </w:pPr>
    </w:p>
    <w:p w14:paraId="2FEF4E72" w14:textId="77777777" w:rsidR="00F44F42" w:rsidRPr="00F44F42" w:rsidRDefault="00F44F42" w:rsidP="00F44F42">
      <w:pPr>
        <w:jc w:val="center"/>
        <w:rPr>
          <w:b/>
          <w:color w:val="00000A"/>
        </w:rPr>
      </w:pPr>
      <w:r w:rsidRPr="00F44F42">
        <w:rPr>
          <w:b/>
          <w:color w:val="00000A"/>
        </w:rPr>
        <w:t>Ministarstvo regionalnoga razvoja i fondova Europske unije</w:t>
      </w:r>
    </w:p>
    <w:p w14:paraId="0AA13034" w14:textId="77777777" w:rsidR="00F44F42" w:rsidRPr="00F44F42" w:rsidRDefault="00F44F42" w:rsidP="00F44F42">
      <w:pPr>
        <w:jc w:val="center"/>
        <w:rPr>
          <w:b/>
          <w:color w:val="00000A"/>
        </w:rPr>
      </w:pPr>
      <w:r w:rsidRPr="00F44F42">
        <w:rPr>
          <w:b/>
          <w:color w:val="00000A"/>
        </w:rPr>
        <w:t>UPRAVA ZA POTPOMOGNUTA PODRUČJA</w:t>
      </w:r>
    </w:p>
    <w:p w14:paraId="64C2E4A0" w14:textId="77777777" w:rsidR="00F44F42" w:rsidRPr="00F44F42" w:rsidRDefault="00F44F42" w:rsidP="00F44F42">
      <w:pPr>
        <w:jc w:val="center"/>
        <w:rPr>
          <w:b/>
          <w:color w:val="00000A"/>
        </w:rPr>
      </w:pPr>
      <w:r w:rsidRPr="00F44F42">
        <w:rPr>
          <w:b/>
          <w:color w:val="00000A"/>
        </w:rPr>
        <w:t>Miramarska cesta 22</w:t>
      </w:r>
    </w:p>
    <w:p w14:paraId="23C9AEA2" w14:textId="77777777" w:rsidR="00F44F42" w:rsidRPr="00F44F42" w:rsidRDefault="00F44F42" w:rsidP="00F44F42">
      <w:pPr>
        <w:jc w:val="center"/>
        <w:rPr>
          <w:b/>
          <w:color w:val="00000A"/>
        </w:rPr>
      </w:pPr>
      <w:r w:rsidRPr="00F44F42">
        <w:rPr>
          <w:b/>
          <w:color w:val="00000A"/>
        </w:rPr>
        <w:t>10000 Zagreb</w:t>
      </w:r>
    </w:p>
    <w:p w14:paraId="0B3D54E5" w14:textId="77777777" w:rsidR="00F44F42" w:rsidRPr="00F44F42" w:rsidRDefault="00F44F42" w:rsidP="00F44F42">
      <w:pPr>
        <w:rPr>
          <w:color w:val="00000A"/>
        </w:rPr>
      </w:pPr>
    </w:p>
    <w:p w14:paraId="4AEE9913" w14:textId="77777777" w:rsidR="00F44F42" w:rsidRPr="00F44F42" w:rsidRDefault="00F44F42" w:rsidP="00F44F42">
      <w:pPr>
        <w:keepNext/>
        <w:widowControl w:val="0"/>
        <w:outlineLvl w:val="3"/>
        <w:rPr>
          <w:b/>
          <w:bCs/>
          <w:color w:val="00000A"/>
        </w:rPr>
      </w:pPr>
      <w:bookmarkStart w:id="143" w:name="_Toc199819287"/>
      <w:bookmarkStart w:id="144" w:name="_Toc199819793"/>
      <w:bookmarkStart w:id="145" w:name="_Toc199904215"/>
      <w:bookmarkStart w:id="146" w:name="_Toc346099659"/>
      <w:bookmarkStart w:id="147" w:name="_Toc377042123"/>
      <w:bookmarkStart w:id="148" w:name="_Toc378001717"/>
      <w:bookmarkStart w:id="149" w:name="_Toc505096459"/>
      <w:bookmarkStart w:id="150" w:name="_Toc505179530"/>
      <w:bookmarkStart w:id="151" w:name="_Toc57797844"/>
      <w:r w:rsidRPr="00F44F42">
        <w:rPr>
          <w:b/>
          <w:bCs/>
          <w:color w:val="00000A"/>
        </w:rPr>
        <w:t xml:space="preserve">2.2.3.   </w:t>
      </w:r>
      <w:bookmarkStart w:id="152" w:name="_Toc445195468"/>
      <w:bookmarkEnd w:id="143"/>
      <w:bookmarkEnd w:id="144"/>
      <w:bookmarkEnd w:id="145"/>
      <w:bookmarkEnd w:id="146"/>
      <w:bookmarkEnd w:id="147"/>
      <w:bookmarkEnd w:id="148"/>
      <w:bookmarkEnd w:id="149"/>
      <w:bookmarkEnd w:id="150"/>
      <w:bookmarkEnd w:id="152"/>
      <w:r w:rsidRPr="00F44F42">
        <w:rPr>
          <w:b/>
          <w:bCs/>
          <w:color w:val="00000A"/>
        </w:rPr>
        <w:t xml:space="preserve"> Rok za podnošenje zahtjeva</w:t>
      </w:r>
      <w:bookmarkEnd w:id="151"/>
    </w:p>
    <w:p w14:paraId="3E735D79" w14:textId="77777777" w:rsidR="00F44F42" w:rsidRPr="00F44F42" w:rsidRDefault="00F44F42" w:rsidP="00F44F42">
      <w:pPr>
        <w:rPr>
          <w:color w:val="00000A"/>
          <w:lang w:eastAsia="en-US"/>
        </w:rPr>
      </w:pPr>
    </w:p>
    <w:p w14:paraId="68C42CB2" w14:textId="15F3B51E" w:rsidR="00AF4299" w:rsidRPr="00F44F42" w:rsidRDefault="00AF4299" w:rsidP="00AF4299">
      <w:pPr>
        <w:rPr>
          <w:b/>
        </w:rPr>
      </w:pPr>
      <w:r w:rsidRPr="00CB2E85">
        <w:rPr>
          <w:b/>
        </w:rPr>
        <w:t xml:space="preserve">Podnositelji podnose zahtjev za financiranje najranije od </w:t>
      </w:r>
      <w:r w:rsidR="00E40B99">
        <w:rPr>
          <w:b/>
        </w:rPr>
        <w:t>1. lipnja</w:t>
      </w:r>
      <w:r w:rsidRPr="00CB2E85">
        <w:rPr>
          <w:b/>
        </w:rPr>
        <w:t xml:space="preserve"> 2021. godine do najkasnije </w:t>
      </w:r>
      <w:r w:rsidR="00E40B99">
        <w:rPr>
          <w:b/>
        </w:rPr>
        <w:t>21</w:t>
      </w:r>
      <w:r w:rsidRPr="00CB2E85">
        <w:rPr>
          <w:b/>
        </w:rPr>
        <w:t xml:space="preserve">. </w:t>
      </w:r>
      <w:r>
        <w:rPr>
          <w:b/>
        </w:rPr>
        <w:t>lipnja</w:t>
      </w:r>
      <w:r w:rsidRPr="00CB2E85">
        <w:rPr>
          <w:b/>
        </w:rPr>
        <w:t xml:space="preserve"> 2021. godine. </w:t>
      </w:r>
    </w:p>
    <w:p w14:paraId="48F39649" w14:textId="77777777" w:rsidR="00AF4299" w:rsidRPr="00F44F42" w:rsidRDefault="00AF4299" w:rsidP="00AF4299">
      <w:pPr>
        <w:jc w:val="both"/>
        <w:rPr>
          <w:b/>
        </w:rPr>
      </w:pPr>
    </w:p>
    <w:p w14:paraId="43D93E65" w14:textId="49938609" w:rsidR="00AF4299" w:rsidRPr="00F44F42" w:rsidRDefault="00AF4299" w:rsidP="00AF4299">
      <w:pPr>
        <w:jc w:val="both"/>
        <w:rPr>
          <w:color w:val="00000A"/>
        </w:rPr>
      </w:pPr>
      <w:r w:rsidRPr="00F44F42">
        <w:t xml:space="preserve">Valjanim zahtjevima smatrat će se zahtjevi dostavljani u pisarnicu Ministarstva do 16:00 sati </w:t>
      </w:r>
      <w:r w:rsidR="009D38E8">
        <w:t>21</w:t>
      </w:r>
      <w:r w:rsidRPr="00F44F42">
        <w:t>.</w:t>
      </w:r>
      <w:r>
        <w:t xml:space="preserve"> lipnja</w:t>
      </w:r>
      <w:r w:rsidRPr="00F44F42">
        <w:t xml:space="preserve"> 2021. godine, odnosno preporučene pošiljke s poštanskim štambiljem zaključno s navedenim datumom</w:t>
      </w:r>
    </w:p>
    <w:p w14:paraId="6486ED30" w14:textId="329066CA" w:rsidR="00F44F42" w:rsidRPr="00F44F42" w:rsidRDefault="00F44F42" w:rsidP="00AF4299">
      <w:pPr>
        <w:jc w:val="both"/>
        <w:rPr>
          <w:color w:val="00000A"/>
        </w:rPr>
      </w:pPr>
    </w:p>
    <w:p w14:paraId="27462BB2" w14:textId="77777777" w:rsidR="00F44F42" w:rsidRPr="00F44F42" w:rsidRDefault="00F44F42" w:rsidP="00F44F42">
      <w:pPr>
        <w:keepNext/>
        <w:widowControl w:val="0"/>
        <w:spacing w:before="240" w:after="60"/>
        <w:outlineLvl w:val="3"/>
        <w:rPr>
          <w:b/>
          <w:bCs/>
          <w:color w:val="00000A"/>
        </w:rPr>
      </w:pPr>
      <w:bookmarkStart w:id="153" w:name="_Toc199819288"/>
      <w:bookmarkStart w:id="154" w:name="_Toc199819794"/>
      <w:bookmarkStart w:id="155" w:name="_Toc199904216"/>
      <w:bookmarkStart w:id="156" w:name="_Toc346099660"/>
      <w:bookmarkStart w:id="157" w:name="_Toc377042124"/>
      <w:bookmarkStart w:id="158" w:name="_Toc378001718"/>
      <w:bookmarkStart w:id="159" w:name="_Toc445195469"/>
      <w:bookmarkStart w:id="160" w:name="_Toc505096460"/>
      <w:bookmarkStart w:id="161" w:name="_Toc505179531"/>
      <w:bookmarkStart w:id="162" w:name="_Toc57797845"/>
      <w:bookmarkEnd w:id="153"/>
      <w:bookmarkEnd w:id="154"/>
      <w:bookmarkEnd w:id="155"/>
      <w:bookmarkEnd w:id="156"/>
      <w:bookmarkEnd w:id="157"/>
      <w:bookmarkEnd w:id="158"/>
      <w:bookmarkEnd w:id="159"/>
      <w:bookmarkEnd w:id="160"/>
      <w:bookmarkEnd w:id="161"/>
      <w:r w:rsidRPr="00F44F42">
        <w:rPr>
          <w:b/>
          <w:bCs/>
          <w:color w:val="00000A"/>
        </w:rPr>
        <w:t>2.2.4.    Dodatne informacije</w:t>
      </w:r>
      <w:bookmarkEnd w:id="162"/>
    </w:p>
    <w:p w14:paraId="4A071CA9" w14:textId="77777777" w:rsidR="00F44F42" w:rsidRPr="00F44F42" w:rsidRDefault="00F44F42" w:rsidP="00F44F42">
      <w:pPr>
        <w:rPr>
          <w:color w:val="00000A"/>
        </w:rPr>
      </w:pPr>
    </w:p>
    <w:p w14:paraId="0DE366CD" w14:textId="77777777" w:rsidR="00F44F42" w:rsidRPr="00F44F42" w:rsidRDefault="00F44F42" w:rsidP="00F44F42">
      <w:pPr>
        <w:tabs>
          <w:tab w:val="left" w:pos="5642"/>
        </w:tabs>
        <w:jc w:val="both"/>
        <w:rPr>
          <w:color w:val="00000A"/>
        </w:rPr>
      </w:pPr>
      <w:r w:rsidRPr="00F44F42">
        <w:rPr>
          <w:color w:val="00000A"/>
        </w:rPr>
        <w:t>Za sva pitanja i informacije osobe za kontakt u Ministarstvu su:</w:t>
      </w:r>
    </w:p>
    <w:p w14:paraId="67EB6D0F" w14:textId="77777777" w:rsidR="00F44F42" w:rsidRPr="00F44F42" w:rsidRDefault="00F44F42" w:rsidP="00F44F42">
      <w:pPr>
        <w:jc w:val="both"/>
        <w:rPr>
          <w:color w:val="00000A"/>
        </w:rPr>
      </w:pPr>
    </w:p>
    <w:p w14:paraId="4DC3C731" w14:textId="77777777" w:rsidR="00F44F42" w:rsidRPr="00F44F42" w:rsidRDefault="009D38E8" w:rsidP="00F44F42">
      <w:pPr>
        <w:jc w:val="both"/>
        <w:rPr>
          <w:color w:val="00000A"/>
          <w:highlight w:val="yellow"/>
        </w:rPr>
      </w:pPr>
      <w:hyperlink r:id="rId9" w:history="1">
        <w:r w:rsidR="00F44F42" w:rsidRPr="00F44F42">
          <w:rPr>
            <w:strike/>
            <w:vanish/>
            <w:webHidden/>
            <w:color w:val="0563C1"/>
            <w:highlight w:val="yellow"/>
            <w:u w:val="single"/>
          </w:rPr>
          <w:t>marko.cobankovic@mrrfeu.hr</w:t>
        </w:r>
      </w:hyperlink>
      <w:r w:rsidR="00F44F42" w:rsidRPr="00F44F42">
        <w:rPr>
          <w:strike/>
          <w:color w:val="00000A"/>
          <w:highlight w:val="yellow"/>
        </w:rPr>
        <w:t xml:space="preserve">  </w:t>
      </w:r>
    </w:p>
    <w:p w14:paraId="6ABD8E78" w14:textId="77777777" w:rsidR="00F44F42" w:rsidRPr="00F44F42" w:rsidRDefault="00F44F42" w:rsidP="00F44F42">
      <w:pPr>
        <w:jc w:val="both"/>
        <w:rPr>
          <w:color w:val="00000A"/>
        </w:rPr>
      </w:pPr>
      <w:r w:rsidRPr="00F44F42">
        <w:rPr>
          <w:color w:val="00000A"/>
        </w:rPr>
        <w:t>-</w:t>
      </w:r>
      <w:bookmarkStart w:id="163" w:name="_Hlk57794785"/>
      <w:r w:rsidRPr="00F44F42">
        <w:rPr>
          <w:color w:val="00000A"/>
        </w:rPr>
        <w:t xml:space="preserve">Zoran Žagrić, tel: 01/6472 510, e-mail: </w:t>
      </w:r>
      <w:hyperlink r:id="rId10" w:history="1">
        <w:r w:rsidRPr="00F44F42">
          <w:rPr>
            <w:color w:val="0563C1"/>
            <w:u w:val="single"/>
          </w:rPr>
          <w:t>zoran.zagric@mrrfeu.hr</w:t>
        </w:r>
      </w:hyperlink>
      <w:r w:rsidRPr="00F44F42">
        <w:rPr>
          <w:color w:val="00000A"/>
        </w:rPr>
        <w:t xml:space="preserve"> </w:t>
      </w:r>
      <w:hyperlink r:id="rId11">
        <w:r w:rsidRPr="00F44F42">
          <w:rPr>
            <w:vanish/>
            <w:webHidden/>
            <w:color w:val="0000FF"/>
            <w:u w:val="single"/>
          </w:rPr>
          <w:t>zoran.zagric@mrrfeu.hr</w:t>
        </w:r>
      </w:hyperlink>
      <w:r w:rsidRPr="00F44F42">
        <w:rPr>
          <w:color w:val="00000A"/>
        </w:rPr>
        <w:t xml:space="preserve">  </w:t>
      </w:r>
    </w:p>
    <w:p w14:paraId="050F9279" w14:textId="77777777" w:rsidR="00F44F42" w:rsidRPr="00F44F42" w:rsidRDefault="00F44F42" w:rsidP="00F44F42">
      <w:pPr>
        <w:jc w:val="both"/>
        <w:rPr>
          <w:color w:val="00000A"/>
        </w:rPr>
      </w:pPr>
      <w:r w:rsidRPr="00F44F42">
        <w:rPr>
          <w:color w:val="00000A"/>
        </w:rPr>
        <w:t xml:space="preserve">-Ivana Toš, tel: 01/6468-940, e-mail: </w:t>
      </w:r>
      <w:hyperlink r:id="rId12" w:history="1">
        <w:r w:rsidRPr="00F44F42">
          <w:rPr>
            <w:color w:val="0563C1"/>
            <w:u w:val="single"/>
          </w:rPr>
          <w:t>ivana.tos@mrrfeu.hr</w:t>
        </w:r>
      </w:hyperlink>
      <w:r w:rsidRPr="00F44F42">
        <w:rPr>
          <w:color w:val="00000A"/>
        </w:rPr>
        <w:t xml:space="preserve"> </w:t>
      </w:r>
    </w:p>
    <w:p w14:paraId="4172EF9E" w14:textId="77777777" w:rsidR="00F44F42" w:rsidRPr="00F44F42" w:rsidRDefault="00F44F42" w:rsidP="00F44F42">
      <w:pPr>
        <w:rPr>
          <w:color w:val="00000A"/>
        </w:rPr>
      </w:pPr>
    </w:p>
    <w:p w14:paraId="715F5B0F" w14:textId="77777777" w:rsidR="00F44F42" w:rsidRPr="00F44F42" w:rsidRDefault="00F44F42" w:rsidP="00F44F42">
      <w:pPr>
        <w:rPr>
          <w:color w:val="00000A"/>
        </w:rPr>
      </w:pPr>
    </w:p>
    <w:p w14:paraId="72354668" w14:textId="77777777" w:rsidR="00F44F42" w:rsidRPr="00F44F42" w:rsidRDefault="00F44F42" w:rsidP="00F44F42">
      <w:pPr>
        <w:rPr>
          <w:color w:val="00000A"/>
        </w:rPr>
      </w:pPr>
    </w:p>
    <w:bookmarkEnd w:id="163"/>
    <w:p w14:paraId="00DAFCA5" w14:textId="77777777" w:rsidR="00F44F42" w:rsidRPr="00F44F42" w:rsidRDefault="00F44F42" w:rsidP="00F44F42">
      <w:pPr>
        <w:tabs>
          <w:tab w:val="left" w:pos="5642"/>
        </w:tabs>
        <w:jc w:val="both"/>
        <w:rPr>
          <w:color w:val="00000A"/>
        </w:rPr>
      </w:pPr>
      <w:r w:rsidRPr="00F44F42">
        <w:rPr>
          <w:color w:val="00000A"/>
        </w:rPr>
        <w:t xml:space="preserve">Poziv za iskaz interesa s prilozima (Dodatak A, Dodatak B, Dodatak C) i Smjernice za podnositelje zahtjeva dostupni su na mrežnoj stranici Ministarstva regionalnoga razvoja i fondova Europske unije: </w:t>
      </w:r>
      <w:hyperlink r:id="rId13">
        <w:r w:rsidRPr="00F44F42">
          <w:rPr>
            <w:vanish/>
            <w:webHidden/>
            <w:color w:val="0000FF"/>
            <w:u w:val="single"/>
          </w:rPr>
          <w:t>www.razvoj.gov.hr</w:t>
        </w:r>
      </w:hyperlink>
      <w:r w:rsidRPr="00F44F42">
        <w:rPr>
          <w:color w:val="00000A"/>
        </w:rPr>
        <w:t xml:space="preserve"> pod nazivom </w:t>
      </w:r>
      <w:r w:rsidRPr="00F44F42">
        <w:rPr>
          <w:b/>
          <w:color w:val="00000A"/>
        </w:rPr>
        <w:t>POZIV za financiranje projekata prema „</w:t>
      </w:r>
      <w:r w:rsidRPr="00F44F42">
        <w:rPr>
          <w:b/>
          <w:color w:val="000000"/>
        </w:rPr>
        <w:t xml:space="preserve">Programu </w:t>
      </w:r>
      <w:bookmarkStart w:id="164" w:name="bookmark10"/>
      <w:bookmarkStart w:id="165" w:name="_Toc199819289"/>
      <w:bookmarkStart w:id="166" w:name="_Toc199819795"/>
      <w:bookmarkStart w:id="167" w:name="_Toc199904217"/>
      <w:bookmarkStart w:id="168" w:name="_Toc346099661"/>
      <w:bookmarkStart w:id="169" w:name="_Toc377042125"/>
      <w:bookmarkStart w:id="170" w:name="_Toc378001719"/>
      <w:r w:rsidRPr="00F44F42">
        <w:rPr>
          <w:b/>
          <w:color w:val="000000"/>
        </w:rPr>
        <w:t>za poboljšanje infrastrukture na područjima naseljenim pripadnicima nacionalnih manjina</w:t>
      </w:r>
      <w:r w:rsidRPr="00F44F42">
        <w:rPr>
          <w:b/>
          <w:color w:val="00000A"/>
        </w:rPr>
        <w:t>“.</w:t>
      </w:r>
    </w:p>
    <w:p w14:paraId="6C1AF8F7" w14:textId="77777777" w:rsidR="00F44F42" w:rsidRPr="00F44F42" w:rsidRDefault="00F44F42" w:rsidP="00F44F42">
      <w:pPr>
        <w:keepNext/>
        <w:widowControl w:val="0"/>
        <w:autoSpaceDE w:val="0"/>
        <w:autoSpaceDN w:val="0"/>
        <w:adjustRightInd w:val="0"/>
        <w:spacing w:before="240" w:after="60"/>
        <w:outlineLvl w:val="0"/>
        <w:rPr>
          <w:b/>
          <w:bCs/>
          <w:kern w:val="32"/>
          <w:szCs w:val="32"/>
        </w:rPr>
      </w:pPr>
      <w:bookmarkStart w:id="171" w:name="_Toc505096461"/>
      <w:bookmarkStart w:id="172" w:name="_Toc505179532"/>
      <w:bookmarkStart w:id="173" w:name="_Toc505179613"/>
      <w:bookmarkStart w:id="174" w:name="_Toc57797846"/>
      <w:bookmarkEnd w:id="164"/>
      <w:bookmarkEnd w:id="165"/>
      <w:bookmarkEnd w:id="166"/>
      <w:bookmarkEnd w:id="167"/>
      <w:bookmarkEnd w:id="168"/>
      <w:bookmarkEnd w:id="169"/>
      <w:bookmarkEnd w:id="170"/>
      <w:bookmarkEnd w:id="171"/>
      <w:bookmarkEnd w:id="172"/>
      <w:bookmarkEnd w:id="173"/>
      <w:r w:rsidRPr="00F44F42">
        <w:rPr>
          <w:b/>
          <w:bCs/>
          <w:kern w:val="32"/>
          <w:szCs w:val="32"/>
        </w:rPr>
        <w:t>3.      POSTUPCI DO DODJELE SREDSTAVA</w:t>
      </w:r>
      <w:bookmarkEnd w:id="174"/>
    </w:p>
    <w:p w14:paraId="61CE1051" w14:textId="77777777" w:rsidR="00F44F42" w:rsidRPr="00F44F42" w:rsidRDefault="00F44F42" w:rsidP="00F44F42">
      <w:pPr>
        <w:widowControl w:val="0"/>
        <w:autoSpaceDE w:val="0"/>
        <w:autoSpaceDN w:val="0"/>
        <w:adjustRightInd w:val="0"/>
        <w:rPr>
          <w:sz w:val="20"/>
          <w:szCs w:val="20"/>
        </w:rPr>
      </w:pPr>
    </w:p>
    <w:p w14:paraId="3954F115" w14:textId="77777777" w:rsidR="00F44F42" w:rsidRPr="00F44F42" w:rsidRDefault="00F44F42" w:rsidP="00F44F42">
      <w:pPr>
        <w:widowControl w:val="0"/>
        <w:shd w:val="clear" w:color="auto" w:fill="FFFFFF"/>
        <w:tabs>
          <w:tab w:val="left" w:pos="9072"/>
        </w:tabs>
        <w:autoSpaceDE w:val="0"/>
        <w:autoSpaceDN w:val="0"/>
        <w:adjustRightInd w:val="0"/>
        <w:jc w:val="both"/>
        <w:rPr>
          <w:color w:val="000000"/>
          <w:spacing w:val="-1"/>
        </w:rPr>
      </w:pPr>
      <w:r w:rsidRPr="00F44F42">
        <w:rPr>
          <w:color w:val="000000"/>
          <w:spacing w:val="-1"/>
        </w:rPr>
        <w:t>Svi pravovremeni zahtjevi bit će pregledani te će se utvrditi njihova prihvatljivost. Svi prihvatljivi projektni prijedlozi bit će vrednovani od strane Povjerenstva za odabir projekata (u daljnjem tekstu: Povjerenstvo).</w:t>
      </w:r>
    </w:p>
    <w:p w14:paraId="0AB17D90" w14:textId="77777777" w:rsidR="00F44F42" w:rsidRPr="00F44F42" w:rsidRDefault="00F44F42" w:rsidP="00F44F42">
      <w:pPr>
        <w:widowControl w:val="0"/>
        <w:autoSpaceDE w:val="0"/>
        <w:autoSpaceDN w:val="0"/>
        <w:adjustRightInd w:val="0"/>
        <w:rPr>
          <w:sz w:val="20"/>
          <w:szCs w:val="20"/>
        </w:rPr>
      </w:pPr>
    </w:p>
    <w:p w14:paraId="562AA300" w14:textId="77777777" w:rsidR="00F44F42" w:rsidRPr="00F44F42" w:rsidRDefault="00F44F42" w:rsidP="00F44F42">
      <w:pPr>
        <w:keepNext/>
        <w:widowControl w:val="0"/>
        <w:autoSpaceDE w:val="0"/>
        <w:autoSpaceDN w:val="0"/>
        <w:adjustRightInd w:val="0"/>
        <w:outlineLvl w:val="1"/>
        <w:rPr>
          <w:b/>
          <w:bCs/>
          <w:i/>
          <w:iCs/>
          <w:szCs w:val="28"/>
        </w:rPr>
      </w:pPr>
      <w:bookmarkStart w:id="175" w:name="_Toc57372510"/>
      <w:bookmarkStart w:id="176" w:name="_Toc57797847"/>
      <w:r w:rsidRPr="00F44F42">
        <w:rPr>
          <w:b/>
          <w:bCs/>
          <w:i/>
          <w:iCs/>
          <w:szCs w:val="28"/>
        </w:rPr>
        <w:t>3.1      ZAPRIMANJE, OTVARANJE, ADMINISTRATIVNA PROVJERA I PROVJERA</w:t>
      </w:r>
      <w:bookmarkEnd w:id="175"/>
      <w:bookmarkEnd w:id="176"/>
    </w:p>
    <w:p w14:paraId="3CBC1EDA" w14:textId="77777777" w:rsidR="00F44F42" w:rsidRPr="00F44F42" w:rsidRDefault="00F44F42" w:rsidP="00F44F42">
      <w:pPr>
        <w:keepNext/>
        <w:widowControl w:val="0"/>
        <w:autoSpaceDE w:val="0"/>
        <w:autoSpaceDN w:val="0"/>
        <w:adjustRightInd w:val="0"/>
        <w:outlineLvl w:val="1"/>
        <w:rPr>
          <w:b/>
          <w:bCs/>
          <w:i/>
          <w:iCs/>
          <w:szCs w:val="28"/>
        </w:rPr>
      </w:pPr>
      <w:r w:rsidRPr="00F44F42">
        <w:rPr>
          <w:b/>
          <w:bCs/>
          <w:i/>
          <w:iCs/>
          <w:szCs w:val="28"/>
        </w:rPr>
        <w:t xml:space="preserve">           </w:t>
      </w:r>
      <w:bookmarkStart w:id="177" w:name="_Toc57372511"/>
      <w:bookmarkStart w:id="178" w:name="_Toc57797848"/>
      <w:r w:rsidRPr="00F44F42">
        <w:rPr>
          <w:b/>
          <w:bCs/>
          <w:i/>
          <w:iCs/>
          <w:szCs w:val="28"/>
        </w:rPr>
        <w:t>PRIHVATLJIVOSTI ZAHTJEVA</w:t>
      </w:r>
      <w:bookmarkEnd w:id="177"/>
      <w:bookmarkEnd w:id="178"/>
      <w:r w:rsidRPr="00F44F42">
        <w:rPr>
          <w:b/>
          <w:bCs/>
          <w:i/>
          <w:iCs/>
          <w:szCs w:val="28"/>
        </w:rPr>
        <w:t xml:space="preserve">  </w:t>
      </w:r>
    </w:p>
    <w:p w14:paraId="17F86199" w14:textId="77777777" w:rsidR="00F44F42" w:rsidRPr="00F44F42" w:rsidRDefault="00F44F42" w:rsidP="00F44F42">
      <w:pPr>
        <w:keepNext/>
        <w:widowControl w:val="0"/>
        <w:autoSpaceDE w:val="0"/>
        <w:autoSpaceDN w:val="0"/>
        <w:adjustRightInd w:val="0"/>
        <w:outlineLvl w:val="1"/>
        <w:rPr>
          <w:b/>
          <w:bCs/>
          <w:i/>
          <w:iCs/>
          <w:szCs w:val="28"/>
        </w:rPr>
      </w:pPr>
      <w:r w:rsidRPr="00F44F42">
        <w:rPr>
          <w:b/>
          <w:bCs/>
          <w:i/>
          <w:iCs/>
          <w:szCs w:val="28"/>
        </w:rPr>
        <w:t xml:space="preserve">     </w:t>
      </w:r>
    </w:p>
    <w:p w14:paraId="2EC4DA3D" w14:textId="77777777" w:rsidR="00F44F42" w:rsidRPr="00F44F42" w:rsidRDefault="00F44F42" w:rsidP="00F44F42">
      <w:pPr>
        <w:ind w:right="23"/>
        <w:jc w:val="both"/>
      </w:pPr>
      <w:r w:rsidRPr="00F44F42">
        <w:t xml:space="preserve">U postupku otvaranja zahtjeva i administrativne provjere utvrdit će se udovoljavaju li pristigli zahtjevi postavljenim administrativnim uvjetima i uvjetima prihvatljivosti. </w:t>
      </w:r>
    </w:p>
    <w:p w14:paraId="50F51DB7" w14:textId="77777777" w:rsidR="00F44F42" w:rsidRPr="00F44F42" w:rsidRDefault="00F44F42" w:rsidP="00F44F42">
      <w:pPr>
        <w:widowControl w:val="0"/>
        <w:shd w:val="clear" w:color="auto" w:fill="FFFFFF"/>
        <w:autoSpaceDE w:val="0"/>
        <w:autoSpaceDN w:val="0"/>
        <w:adjustRightInd w:val="0"/>
        <w:jc w:val="both"/>
        <w:rPr>
          <w:color w:val="000000"/>
          <w:spacing w:val="-1"/>
        </w:rPr>
      </w:pPr>
    </w:p>
    <w:p w14:paraId="6681E13A" w14:textId="77777777" w:rsidR="00F44F42" w:rsidRPr="00F44F42" w:rsidRDefault="00F44F42" w:rsidP="00F44F42">
      <w:pPr>
        <w:widowControl w:val="0"/>
        <w:shd w:val="clear" w:color="auto" w:fill="FFFFFF"/>
        <w:autoSpaceDE w:val="0"/>
        <w:autoSpaceDN w:val="0"/>
        <w:adjustRightInd w:val="0"/>
        <w:ind w:left="14"/>
        <w:jc w:val="both"/>
        <w:rPr>
          <w:color w:val="000000"/>
          <w:spacing w:val="-1"/>
        </w:rPr>
      </w:pPr>
      <w:r w:rsidRPr="00F44F42">
        <w:rPr>
          <w:color w:val="000000"/>
          <w:spacing w:val="-1"/>
        </w:rPr>
        <w:t>Utvrđuje se sljedeće:</w:t>
      </w:r>
    </w:p>
    <w:p w14:paraId="1FAA4F8E" w14:textId="77777777" w:rsidR="00F44F42" w:rsidRPr="00F44F42" w:rsidRDefault="00F44F42" w:rsidP="00F44F42">
      <w:pPr>
        <w:widowControl w:val="0"/>
        <w:shd w:val="clear" w:color="auto" w:fill="FFFFFF"/>
        <w:autoSpaceDE w:val="0"/>
        <w:autoSpaceDN w:val="0"/>
        <w:adjustRightInd w:val="0"/>
        <w:ind w:left="14"/>
        <w:jc w:val="both"/>
        <w:rPr>
          <w:color w:val="000000"/>
          <w:spacing w:val="-1"/>
        </w:rPr>
      </w:pPr>
    </w:p>
    <w:p w14:paraId="63BABA20" w14:textId="77777777" w:rsidR="00F44F42" w:rsidRPr="00F44F42" w:rsidRDefault="00F44F42" w:rsidP="00F44F42">
      <w:pPr>
        <w:widowControl w:val="0"/>
        <w:numPr>
          <w:ilvl w:val="0"/>
          <w:numId w:val="21"/>
        </w:numPr>
        <w:shd w:val="clear" w:color="auto" w:fill="FFFFFF"/>
        <w:tabs>
          <w:tab w:val="left" w:pos="581"/>
        </w:tabs>
        <w:autoSpaceDE w:val="0"/>
        <w:autoSpaceDN w:val="0"/>
        <w:adjustRightInd w:val="0"/>
        <w:jc w:val="both"/>
        <w:rPr>
          <w:color w:val="000000"/>
        </w:rPr>
      </w:pPr>
      <w:r w:rsidRPr="00F44F42">
        <w:rPr>
          <w:b/>
          <w:color w:val="000000"/>
        </w:rPr>
        <w:t>Pravodobnost zahtjeva</w:t>
      </w:r>
      <w:r w:rsidRPr="00F44F42">
        <w:rPr>
          <w:color w:val="000000"/>
        </w:rPr>
        <w:t>: zahtjev koji nije dostavljen u roku bit će odbačen.</w:t>
      </w:r>
    </w:p>
    <w:p w14:paraId="0D8338AB" w14:textId="77777777" w:rsidR="00F44F42" w:rsidRPr="00F44F42" w:rsidRDefault="00F44F42" w:rsidP="00F44F42">
      <w:pPr>
        <w:widowControl w:val="0"/>
        <w:shd w:val="clear" w:color="auto" w:fill="FFFFFF"/>
        <w:tabs>
          <w:tab w:val="left" w:pos="581"/>
        </w:tabs>
        <w:autoSpaceDE w:val="0"/>
        <w:autoSpaceDN w:val="0"/>
        <w:adjustRightInd w:val="0"/>
        <w:jc w:val="both"/>
        <w:rPr>
          <w:color w:val="000000"/>
          <w:spacing w:val="-1"/>
          <w:sz w:val="18"/>
          <w:szCs w:val="18"/>
        </w:rPr>
      </w:pPr>
    </w:p>
    <w:p w14:paraId="7E219FD4" w14:textId="77777777" w:rsidR="00F44F42" w:rsidRPr="00F44F42" w:rsidRDefault="00F44F42" w:rsidP="00F44F42">
      <w:pPr>
        <w:widowControl w:val="0"/>
        <w:numPr>
          <w:ilvl w:val="0"/>
          <w:numId w:val="21"/>
        </w:numPr>
        <w:shd w:val="clear" w:color="auto" w:fill="FFFFFF"/>
        <w:tabs>
          <w:tab w:val="left" w:pos="581"/>
        </w:tabs>
        <w:autoSpaceDE w:val="0"/>
        <w:autoSpaceDN w:val="0"/>
        <w:adjustRightInd w:val="0"/>
        <w:jc w:val="both"/>
        <w:rPr>
          <w:color w:val="000000"/>
        </w:rPr>
      </w:pPr>
      <w:r w:rsidRPr="00F44F42">
        <w:rPr>
          <w:b/>
          <w:color w:val="000000"/>
        </w:rPr>
        <w:t>Kompletnost zahtjeva</w:t>
      </w:r>
      <w:r w:rsidRPr="00F44F42">
        <w:rPr>
          <w:color w:val="000000"/>
        </w:rPr>
        <w:t xml:space="preserve">: zahtjev koji nije dostavljen u skladu s uvjetima iz Dodatka A. </w:t>
      </w:r>
    </w:p>
    <w:p w14:paraId="6AFD928E" w14:textId="77777777" w:rsidR="00F44F42" w:rsidRPr="00F44F42" w:rsidRDefault="00F44F42" w:rsidP="00F44F42">
      <w:pPr>
        <w:widowControl w:val="0"/>
        <w:shd w:val="clear" w:color="auto" w:fill="FFFFFF"/>
        <w:tabs>
          <w:tab w:val="left" w:pos="581"/>
        </w:tabs>
        <w:autoSpaceDE w:val="0"/>
        <w:autoSpaceDN w:val="0"/>
        <w:adjustRightInd w:val="0"/>
        <w:jc w:val="both"/>
        <w:rPr>
          <w:color w:val="000000"/>
        </w:rPr>
      </w:pPr>
      <w:r w:rsidRPr="00F44F42">
        <w:rPr>
          <w:color w:val="000000"/>
        </w:rPr>
        <w:t xml:space="preserve">                                                 (nisu dostavljeni svi prilozi) bit će odbačen.</w:t>
      </w:r>
    </w:p>
    <w:p w14:paraId="1CEC4C3F" w14:textId="77777777" w:rsidR="00F44F42" w:rsidRPr="00F44F42" w:rsidRDefault="00F44F42" w:rsidP="00F44F42">
      <w:pPr>
        <w:widowControl w:val="0"/>
        <w:shd w:val="clear" w:color="auto" w:fill="FFFFFF"/>
        <w:tabs>
          <w:tab w:val="left" w:pos="581"/>
        </w:tabs>
        <w:autoSpaceDE w:val="0"/>
        <w:autoSpaceDN w:val="0"/>
        <w:adjustRightInd w:val="0"/>
        <w:jc w:val="both"/>
        <w:rPr>
          <w:color w:val="000000"/>
          <w:sz w:val="18"/>
          <w:szCs w:val="18"/>
        </w:rPr>
      </w:pPr>
    </w:p>
    <w:p w14:paraId="3035CDB3" w14:textId="77777777" w:rsidR="00F44F42" w:rsidRPr="00F44F42" w:rsidRDefault="00F44F42" w:rsidP="00F44F42">
      <w:pPr>
        <w:widowControl w:val="0"/>
        <w:numPr>
          <w:ilvl w:val="0"/>
          <w:numId w:val="21"/>
        </w:numPr>
        <w:shd w:val="clear" w:color="auto" w:fill="FFFFFF"/>
        <w:tabs>
          <w:tab w:val="left" w:pos="142"/>
          <w:tab w:val="left" w:pos="567"/>
          <w:tab w:val="left" w:pos="826"/>
        </w:tabs>
        <w:autoSpaceDE w:val="0"/>
        <w:autoSpaceDN w:val="0"/>
        <w:adjustRightInd w:val="0"/>
        <w:jc w:val="both"/>
        <w:rPr>
          <w:color w:val="000000"/>
        </w:rPr>
      </w:pPr>
      <w:r w:rsidRPr="00F44F42">
        <w:rPr>
          <w:b/>
          <w:color w:val="000000"/>
        </w:rPr>
        <w:t>Prihvatljivost zahtjeva:</w:t>
      </w:r>
      <w:r w:rsidRPr="00F44F42">
        <w:rPr>
          <w:color w:val="000000"/>
        </w:rPr>
        <w:t xml:space="preserve"> zahtjev  koji ne udovoljava traženim uvjetima prihvatljivosti </w:t>
      </w:r>
    </w:p>
    <w:p w14:paraId="1B212A71" w14:textId="77777777" w:rsidR="00F44F42" w:rsidRPr="00F44F42" w:rsidRDefault="00F44F42" w:rsidP="00F44F42">
      <w:pPr>
        <w:widowControl w:val="0"/>
        <w:shd w:val="clear" w:color="auto" w:fill="FFFFFF"/>
        <w:tabs>
          <w:tab w:val="left" w:pos="142"/>
          <w:tab w:val="left" w:pos="567"/>
          <w:tab w:val="left" w:pos="826"/>
        </w:tabs>
        <w:autoSpaceDE w:val="0"/>
        <w:autoSpaceDN w:val="0"/>
        <w:adjustRightInd w:val="0"/>
        <w:ind w:left="720"/>
        <w:jc w:val="both"/>
        <w:rPr>
          <w:color w:val="000000"/>
        </w:rPr>
      </w:pPr>
      <w:r w:rsidRPr="00F44F42">
        <w:rPr>
          <w:color w:val="000000"/>
        </w:rPr>
        <w:t xml:space="preserve">                                       iz točke 2.1. bit će odbačen.</w:t>
      </w:r>
    </w:p>
    <w:p w14:paraId="6265DF6E" w14:textId="77777777" w:rsidR="00F44F42" w:rsidRPr="00F44F42" w:rsidRDefault="00F44F42" w:rsidP="00F44F42">
      <w:pPr>
        <w:widowControl w:val="0"/>
        <w:shd w:val="clear" w:color="auto" w:fill="FFFFFF"/>
        <w:tabs>
          <w:tab w:val="left" w:pos="142"/>
          <w:tab w:val="left" w:pos="284"/>
          <w:tab w:val="left" w:pos="567"/>
          <w:tab w:val="left" w:pos="826"/>
        </w:tabs>
        <w:autoSpaceDE w:val="0"/>
        <w:autoSpaceDN w:val="0"/>
        <w:adjustRightInd w:val="0"/>
        <w:jc w:val="both"/>
        <w:rPr>
          <w:color w:val="000000"/>
          <w:sz w:val="18"/>
          <w:szCs w:val="18"/>
        </w:rPr>
      </w:pPr>
    </w:p>
    <w:p w14:paraId="79396981" w14:textId="77777777" w:rsidR="00F44F42" w:rsidRPr="00F44F42" w:rsidRDefault="00F44F42" w:rsidP="00F44F42">
      <w:pPr>
        <w:widowControl w:val="0"/>
        <w:numPr>
          <w:ilvl w:val="0"/>
          <w:numId w:val="21"/>
        </w:numPr>
        <w:shd w:val="clear" w:color="auto" w:fill="FFFFFF"/>
        <w:tabs>
          <w:tab w:val="left" w:pos="142"/>
          <w:tab w:val="left" w:pos="284"/>
          <w:tab w:val="left" w:pos="567"/>
        </w:tabs>
        <w:autoSpaceDE w:val="0"/>
        <w:autoSpaceDN w:val="0"/>
        <w:adjustRightInd w:val="0"/>
        <w:rPr>
          <w:color w:val="000000"/>
        </w:rPr>
      </w:pPr>
      <w:r w:rsidRPr="00F44F42">
        <w:rPr>
          <w:b/>
          <w:color w:val="000000"/>
        </w:rPr>
        <w:t>Popunjenost priloga</w:t>
      </w:r>
      <w:r w:rsidRPr="00F44F42">
        <w:rPr>
          <w:color w:val="000000"/>
        </w:rPr>
        <w:t xml:space="preserve"> (Dodatak A, Dodatak B, Dodatak C): zahtjev koji sadrži</w:t>
      </w:r>
    </w:p>
    <w:p w14:paraId="2A91854E" w14:textId="77777777" w:rsidR="00F44F42" w:rsidRPr="00F44F42" w:rsidRDefault="00F44F42" w:rsidP="00F44F42">
      <w:pPr>
        <w:widowControl w:val="0"/>
        <w:shd w:val="clear" w:color="auto" w:fill="FFFFFF"/>
        <w:tabs>
          <w:tab w:val="left" w:pos="142"/>
          <w:tab w:val="left" w:pos="284"/>
          <w:tab w:val="left" w:pos="567"/>
        </w:tabs>
        <w:autoSpaceDE w:val="0"/>
        <w:autoSpaceDN w:val="0"/>
        <w:adjustRightInd w:val="0"/>
        <w:ind w:left="360"/>
        <w:jc w:val="both"/>
        <w:rPr>
          <w:color w:val="000000"/>
        </w:rPr>
      </w:pPr>
      <w:r w:rsidRPr="00F44F42">
        <w:rPr>
          <w:color w:val="000000"/>
        </w:rPr>
        <w:t xml:space="preserve">   nepotpuno ispunjene obrasce, ukoliko se radi o važnom podatku bit će odbačen.</w:t>
      </w:r>
    </w:p>
    <w:p w14:paraId="2BB3DC86" w14:textId="77777777" w:rsidR="00F44F42" w:rsidRPr="00F44F42" w:rsidRDefault="00F44F42" w:rsidP="00F44F42">
      <w:pPr>
        <w:widowControl w:val="0"/>
        <w:shd w:val="clear" w:color="auto" w:fill="FFFFFF"/>
        <w:tabs>
          <w:tab w:val="left" w:pos="0"/>
          <w:tab w:val="left" w:pos="284"/>
          <w:tab w:val="left" w:pos="567"/>
        </w:tabs>
        <w:autoSpaceDE w:val="0"/>
        <w:autoSpaceDN w:val="0"/>
        <w:adjustRightInd w:val="0"/>
        <w:ind w:hanging="142"/>
        <w:jc w:val="both"/>
        <w:rPr>
          <w:color w:val="000000"/>
        </w:rPr>
      </w:pPr>
      <w:r w:rsidRPr="00F44F42">
        <w:rPr>
          <w:color w:val="000000"/>
        </w:rPr>
        <w:t xml:space="preserve">  </w:t>
      </w:r>
    </w:p>
    <w:p w14:paraId="2E1FDCB1" w14:textId="77777777" w:rsidR="00F44F42" w:rsidRPr="00F44F42" w:rsidRDefault="00F44F42" w:rsidP="00F44F42">
      <w:pPr>
        <w:widowControl w:val="0"/>
        <w:shd w:val="clear" w:color="auto" w:fill="FFFFFF"/>
        <w:tabs>
          <w:tab w:val="left" w:pos="142"/>
          <w:tab w:val="left" w:pos="284"/>
          <w:tab w:val="left" w:pos="567"/>
        </w:tabs>
        <w:autoSpaceDE w:val="0"/>
        <w:autoSpaceDN w:val="0"/>
        <w:adjustRightInd w:val="0"/>
        <w:jc w:val="both"/>
        <w:rPr>
          <w:color w:val="000000"/>
        </w:rPr>
      </w:pPr>
      <w:r w:rsidRPr="00F44F42">
        <w:rPr>
          <w:color w:val="000000"/>
        </w:rPr>
        <w:t>Ukoliko se radi o manjim nejasnoćama, Ministarstvo ima pravo zatražiti dopune i pojašnjenja. Ukoliko je neko pitanje u Prijavnom obrascu neprimjenjivo za predloženi projekt, obvezno ga označiti kraticom NP (nije primjenjivo).</w:t>
      </w:r>
    </w:p>
    <w:p w14:paraId="17624E3E" w14:textId="77777777" w:rsidR="00F44F42" w:rsidRPr="00F44F42" w:rsidRDefault="00F44F42" w:rsidP="00F44F42">
      <w:pPr>
        <w:widowControl w:val="0"/>
        <w:shd w:val="clear" w:color="auto" w:fill="FFFFFF"/>
        <w:tabs>
          <w:tab w:val="left" w:pos="142"/>
          <w:tab w:val="left" w:pos="284"/>
          <w:tab w:val="left" w:pos="567"/>
        </w:tabs>
        <w:autoSpaceDE w:val="0"/>
        <w:autoSpaceDN w:val="0"/>
        <w:adjustRightInd w:val="0"/>
        <w:jc w:val="both"/>
        <w:rPr>
          <w:color w:val="000000"/>
        </w:rPr>
      </w:pPr>
    </w:p>
    <w:p w14:paraId="31604F21" w14:textId="77777777" w:rsidR="00F44F42" w:rsidRPr="00F44F42" w:rsidRDefault="00F44F42" w:rsidP="00F44F42">
      <w:pPr>
        <w:shd w:val="clear" w:color="auto" w:fill="FFFFFF"/>
        <w:ind w:right="14" w:firstLine="14"/>
        <w:jc w:val="both"/>
        <w:rPr>
          <w:bCs/>
        </w:rPr>
      </w:pPr>
      <w:r w:rsidRPr="00F44F42">
        <w:rPr>
          <w:bCs/>
        </w:rPr>
        <w:t>Podnositelju zahtjeva koji podnese više od jednog zahtjeva u daljnju proceduru uputit će se prvi zahtjev prema redoslijedu otvaranja.</w:t>
      </w:r>
    </w:p>
    <w:p w14:paraId="56C87E14" w14:textId="77777777" w:rsidR="00F44F42" w:rsidRPr="00F44F42" w:rsidRDefault="00F44F42" w:rsidP="00F44F42">
      <w:pPr>
        <w:widowControl w:val="0"/>
        <w:shd w:val="clear" w:color="auto" w:fill="FFFFFF"/>
        <w:tabs>
          <w:tab w:val="left" w:pos="142"/>
        </w:tabs>
        <w:autoSpaceDE w:val="0"/>
        <w:autoSpaceDN w:val="0"/>
        <w:adjustRightInd w:val="0"/>
        <w:ind w:right="10"/>
        <w:jc w:val="both"/>
        <w:rPr>
          <w:bCs/>
        </w:rPr>
      </w:pPr>
    </w:p>
    <w:p w14:paraId="64999DFB" w14:textId="77777777" w:rsidR="00F44F42" w:rsidRPr="00F44F42" w:rsidRDefault="00F44F42" w:rsidP="00F44F42">
      <w:pPr>
        <w:widowControl w:val="0"/>
        <w:shd w:val="clear" w:color="auto" w:fill="FFFFFF"/>
        <w:tabs>
          <w:tab w:val="left" w:pos="142"/>
        </w:tabs>
        <w:autoSpaceDE w:val="0"/>
        <w:autoSpaceDN w:val="0"/>
        <w:adjustRightInd w:val="0"/>
        <w:ind w:right="10"/>
        <w:jc w:val="both"/>
        <w:rPr>
          <w:bCs/>
        </w:rPr>
      </w:pPr>
      <w:r w:rsidRPr="00F44F42">
        <w:rPr>
          <w:color w:val="000000"/>
        </w:rPr>
        <w:t xml:space="preserve">Svakom zaprimljenom zahtjevu dodijelit će se referentni broj koji podnositelj zahtjeva/ Korisnik treba koristiti u daljnjoj </w:t>
      </w:r>
      <w:r w:rsidRPr="00F44F42">
        <w:rPr>
          <w:bCs/>
        </w:rPr>
        <w:t>korespondenciji s Ministarstvom.</w:t>
      </w:r>
    </w:p>
    <w:p w14:paraId="744E826B" w14:textId="77777777" w:rsidR="00F44F42" w:rsidRPr="00F44F42" w:rsidRDefault="00F44F42" w:rsidP="00F44F42">
      <w:pPr>
        <w:widowControl w:val="0"/>
        <w:shd w:val="clear" w:color="auto" w:fill="FFFFFF"/>
        <w:tabs>
          <w:tab w:val="left" w:pos="142"/>
        </w:tabs>
        <w:autoSpaceDE w:val="0"/>
        <w:autoSpaceDN w:val="0"/>
        <w:adjustRightInd w:val="0"/>
        <w:ind w:right="10"/>
        <w:jc w:val="both"/>
        <w:rPr>
          <w:color w:val="000000"/>
        </w:rPr>
      </w:pPr>
    </w:p>
    <w:p w14:paraId="02EE33B8" w14:textId="77777777" w:rsidR="00F44F42" w:rsidRPr="00F44F42" w:rsidRDefault="00F44F42" w:rsidP="00F44F42">
      <w:pPr>
        <w:widowControl w:val="0"/>
        <w:autoSpaceDE w:val="0"/>
        <w:autoSpaceDN w:val="0"/>
        <w:adjustRightInd w:val="0"/>
        <w:ind w:right="23"/>
        <w:jc w:val="both"/>
        <w:rPr>
          <w:color w:val="000000"/>
        </w:rPr>
      </w:pPr>
      <w:r w:rsidRPr="00F44F42">
        <w:rPr>
          <w:color w:val="000000"/>
        </w:rPr>
        <w:t xml:space="preserve">Povjerenstvo, nakon provedbe ovog postupka, sastavlja Izvješće o procjeni - Otvaranje i administrativna provjera. </w:t>
      </w:r>
    </w:p>
    <w:p w14:paraId="0742BC3D" w14:textId="77777777" w:rsidR="00F44F42" w:rsidRPr="00F44F42" w:rsidRDefault="00F44F42" w:rsidP="00F44F42">
      <w:pPr>
        <w:widowControl w:val="0"/>
        <w:shd w:val="clear" w:color="auto" w:fill="FFFFFF"/>
        <w:tabs>
          <w:tab w:val="left" w:pos="142"/>
          <w:tab w:val="left" w:pos="284"/>
          <w:tab w:val="left" w:pos="567"/>
        </w:tabs>
        <w:autoSpaceDE w:val="0"/>
        <w:autoSpaceDN w:val="0"/>
        <w:adjustRightInd w:val="0"/>
        <w:ind w:left="142" w:hanging="142"/>
        <w:jc w:val="both"/>
        <w:rPr>
          <w:color w:val="000000"/>
        </w:rPr>
      </w:pPr>
    </w:p>
    <w:p w14:paraId="263C31F4" w14:textId="77777777" w:rsidR="00F44F42" w:rsidRPr="00F44F42" w:rsidRDefault="00F44F42" w:rsidP="00F44F42">
      <w:pPr>
        <w:widowControl w:val="0"/>
        <w:shd w:val="clear" w:color="auto" w:fill="FFFFFF"/>
        <w:tabs>
          <w:tab w:val="left" w:pos="0"/>
          <w:tab w:val="left" w:pos="567"/>
        </w:tabs>
        <w:autoSpaceDE w:val="0"/>
        <w:autoSpaceDN w:val="0"/>
        <w:adjustRightInd w:val="0"/>
        <w:jc w:val="both"/>
        <w:rPr>
          <w:color w:val="000000"/>
        </w:rPr>
      </w:pPr>
      <w:r w:rsidRPr="00F44F42">
        <w:rPr>
          <w:color w:val="000000"/>
        </w:rPr>
        <w:t xml:space="preserve">Popis svih zaprimljenih zahtjeva s dodijeljenim referentnim brojevima, pregled projektnih prijedloga koji se upućuju u postupak vrednovanja te pregled zahtjeva koji se odbacuju s razlogom odbacivanja, Ministarstvo će objaviti na svojoj službenoj mrežnoj stranici: </w:t>
      </w:r>
      <w:hyperlink r:id="rId14" w:history="1">
        <w:r w:rsidRPr="00F44F42">
          <w:rPr>
            <w:color w:val="0000FF"/>
            <w:u w:val="single"/>
          </w:rPr>
          <w:t>www.razvoj.gov.hr</w:t>
        </w:r>
      </w:hyperlink>
      <w:r w:rsidRPr="00F44F42">
        <w:t>.</w:t>
      </w:r>
    </w:p>
    <w:p w14:paraId="6E55142D" w14:textId="77777777" w:rsidR="00F44F42" w:rsidRPr="00F44F42" w:rsidRDefault="00F44F42" w:rsidP="00F44F42">
      <w:pPr>
        <w:keepNext/>
        <w:widowControl w:val="0"/>
        <w:tabs>
          <w:tab w:val="left" w:pos="709"/>
          <w:tab w:val="left" w:pos="851"/>
        </w:tabs>
        <w:autoSpaceDE w:val="0"/>
        <w:autoSpaceDN w:val="0"/>
        <w:adjustRightInd w:val="0"/>
        <w:spacing w:before="240" w:after="60"/>
        <w:outlineLvl w:val="1"/>
        <w:rPr>
          <w:b/>
          <w:bCs/>
          <w:i/>
          <w:iCs/>
          <w:szCs w:val="28"/>
        </w:rPr>
      </w:pPr>
      <w:bookmarkStart w:id="179" w:name="_Toc505096464"/>
      <w:bookmarkStart w:id="180" w:name="_Toc505179535"/>
      <w:bookmarkStart w:id="181" w:name="_Toc505179616"/>
      <w:bookmarkStart w:id="182" w:name="_Toc57372512"/>
      <w:bookmarkStart w:id="183" w:name="_Toc57797849"/>
      <w:r w:rsidRPr="00F44F42">
        <w:rPr>
          <w:b/>
          <w:bCs/>
          <w:i/>
          <w:iCs/>
          <w:szCs w:val="28"/>
        </w:rPr>
        <w:t>3.2       VREDNOVANJE PROJEKTNIH PRIJEDLOGA</w:t>
      </w:r>
      <w:bookmarkEnd w:id="179"/>
      <w:bookmarkEnd w:id="180"/>
      <w:bookmarkEnd w:id="181"/>
      <w:bookmarkEnd w:id="182"/>
      <w:bookmarkEnd w:id="183"/>
    </w:p>
    <w:p w14:paraId="50F3FC4B" w14:textId="77777777" w:rsidR="00F44F42" w:rsidRPr="00F44F42" w:rsidRDefault="00F44F42" w:rsidP="00F44F42">
      <w:pPr>
        <w:widowControl w:val="0"/>
        <w:shd w:val="clear" w:color="auto" w:fill="FFFFFF"/>
        <w:autoSpaceDE w:val="0"/>
        <w:autoSpaceDN w:val="0"/>
        <w:adjustRightInd w:val="0"/>
        <w:spacing w:line="254" w:lineRule="exact"/>
        <w:ind w:left="15"/>
        <w:jc w:val="both"/>
        <w:rPr>
          <w:b/>
          <w:i/>
          <w:u w:val="single"/>
        </w:rPr>
      </w:pPr>
    </w:p>
    <w:p w14:paraId="3B22A7BB" w14:textId="77777777" w:rsidR="00F44F42" w:rsidRPr="00F44F42" w:rsidRDefault="00F44F42" w:rsidP="00F44F42">
      <w:pPr>
        <w:widowControl w:val="0"/>
        <w:autoSpaceDE w:val="0"/>
        <w:autoSpaceDN w:val="0"/>
        <w:adjustRightInd w:val="0"/>
        <w:ind w:right="23"/>
        <w:jc w:val="both"/>
        <w:rPr>
          <w:rFonts w:eastAsia="Calibri"/>
          <w:color w:val="000000"/>
          <w:lang w:eastAsia="en-US"/>
        </w:rPr>
      </w:pPr>
      <w:r w:rsidRPr="00F44F42">
        <w:t>Vrednovanje projektnih prijedloga i donošenje Prijedloga za odabir u nadležnosti je Povjerenstva.</w:t>
      </w:r>
      <w:r w:rsidRPr="00F44F42">
        <w:rPr>
          <w:color w:val="000000"/>
        </w:rPr>
        <w:t xml:space="preserve"> Povjerenstvo je neovisno i imenuje ga ministrica regionalnoga razvoja i fondova Europske unije (u nastavku teksta: Ministrica). </w:t>
      </w:r>
      <w:r w:rsidRPr="00F44F42">
        <w:rPr>
          <w:rFonts w:eastAsia="Calibri"/>
          <w:color w:val="000000"/>
          <w:lang w:eastAsia="en-US"/>
        </w:rPr>
        <w:t>U rad Povjerenstva mogu se, po potrebi, uključiti stručne osobe za koje predsjednik Povjerenstva utvrdi da je njihovo sudjelovanje neophodno pri obavljanju određenih zadaća Povjerenstva, ali bez prava odlučivanja.</w:t>
      </w:r>
    </w:p>
    <w:p w14:paraId="3B898CA5" w14:textId="77777777" w:rsidR="00F44F42" w:rsidRPr="00F44F42" w:rsidRDefault="00F44F42" w:rsidP="00F44F42">
      <w:pPr>
        <w:widowControl w:val="0"/>
        <w:autoSpaceDE w:val="0"/>
        <w:autoSpaceDN w:val="0"/>
        <w:adjustRightInd w:val="0"/>
        <w:rPr>
          <w:color w:val="000000"/>
        </w:rPr>
      </w:pPr>
    </w:p>
    <w:p w14:paraId="26E57C5F" w14:textId="77777777" w:rsidR="00F44F42" w:rsidRPr="00F44F42" w:rsidRDefault="00F44F42" w:rsidP="00F44F42">
      <w:pPr>
        <w:jc w:val="both"/>
        <w:rPr>
          <w:color w:val="000000"/>
        </w:rPr>
      </w:pPr>
      <w:r w:rsidRPr="00F44F42">
        <w:rPr>
          <w:color w:val="000000"/>
        </w:rPr>
        <w:t xml:space="preserve">U I. fazi vrednovanja dodjeljuju se bodovi svakom projektnom prijedlogu u skladu s kriterijima utvrđenim u tabličnom prikazu </w:t>
      </w:r>
      <w:bookmarkStart w:id="184" w:name="_Hlk1384440"/>
      <w:r w:rsidRPr="00F44F42">
        <w:rPr>
          <w:i/>
          <w:color w:val="000000"/>
        </w:rPr>
        <w:t>„Kriteriji bodovanja projektnih prijedloga“,</w:t>
      </w:r>
      <w:r w:rsidRPr="00F44F42">
        <w:rPr>
          <w:color w:val="000000"/>
        </w:rPr>
        <w:t xml:space="preserve"> </w:t>
      </w:r>
      <w:bookmarkEnd w:id="184"/>
      <w:r w:rsidRPr="00F44F42">
        <w:rPr>
          <w:color w:val="000000"/>
        </w:rPr>
        <w:t>a koji se nalazi u prilogu ovih Smjernica.</w:t>
      </w:r>
    </w:p>
    <w:p w14:paraId="4CE1079A" w14:textId="77777777" w:rsidR="00F44F42" w:rsidRPr="00F44F42" w:rsidRDefault="00F44F42" w:rsidP="00F44F42">
      <w:pPr>
        <w:jc w:val="both"/>
        <w:rPr>
          <w:color w:val="000000"/>
        </w:rPr>
      </w:pPr>
      <w:r w:rsidRPr="00F44F42">
        <w:rPr>
          <w:color w:val="000000"/>
        </w:rPr>
        <w:t>Projektni prijedlog u I. fazi mora ostvariti najmanje 45 bodova kako bi bio upućen u II. fazu vrednovanja.</w:t>
      </w:r>
    </w:p>
    <w:p w14:paraId="6FED7689" w14:textId="77777777" w:rsidR="00F44F42" w:rsidRPr="00F44F42" w:rsidRDefault="00F44F42" w:rsidP="00F44F42">
      <w:pPr>
        <w:jc w:val="both"/>
        <w:rPr>
          <w:color w:val="000000"/>
        </w:rPr>
      </w:pPr>
    </w:p>
    <w:p w14:paraId="03E94C93" w14:textId="77777777" w:rsidR="00F44F42" w:rsidRPr="00F44F42" w:rsidRDefault="00F44F42" w:rsidP="00F44F42">
      <w:pPr>
        <w:jc w:val="both"/>
        <w:rPr>
          <w:color w:val="000000"/>
        </w:rPr>
      </w:pPr>
      <w:r w:rsidRPr="00F44F42">
        <w:rPr>
          <w:color w:val="000000"/>
        </w:rPr>
        <w:t xml:space="preserve">U II. fazi vrednovanja Povjerenstvo dodjeljuje </w:t>
      </w:r>
      <w:r w:rsidRPr="009F16EF">
        <w:rPr>
          <w:color w:val="000000"/>
        </w:rPr>
        <w:t xml:space="preserve">dodatne bodove u rasponu </w:t>
      </w:r>
      <w:r w:rsidRPr="009F16EF">
        <w:t>od 1 do 21</w:t>
      </w:r>
      <w:r w:rsidRPr="00F44F42">
        <w:t>,</w:t>
      </w:r>
      <w:r w:rsidRPr="00F44F42">
        <w:rPr>
          <w:color w:val="000000"/>
        </w:rPr>
        <w:t xml:space="preserve"> </w:t>
      </w:r>
      <w:r w:rsidRPr="00F44F42">
        <w:t>u skladu s ocjenom u kolikoj mjeri projektni prijedlog doprinosi razvoju i održivosti lokalne zajednice, njegovom utjecaju na širu zajednicu te o potrebi završetka i stavljanja u funkciju već započetih projekata.</w:t>
      </w:r>
    </w:p>
    <w:p w14:paraId="282B5EF9" w14:textId="77777777" w:rsidR="00F44F42" w:rsidRPr="00F44F42" w:rsidRDefault="00F44F42" w:rsidP="00F44F42">
      <w:pPr>
        <w:widowControl w:val="0"/>
        <w:autoSpaceDE w:val="0"/>
        <w:autoSpaceDN w:val="0"/>
        <w:adjustRightInd w:val="0"/>
        <w:ind w:right="23"/>
        <w:jc w:val="both"/>
      </w:pPr>
    </w:p>
    <w:p w14:paraId="22E73972" w14:textId="77777777" w:rsidR="00F44F42" w:rsidRPr="00F44F42" w:rsidRDefault="00F44F42" w:rsidP="00F44F42">
      <w:pPr>
        <w:widowControl w:val="0"/>
        <w:autoSpaceDE w:val="0"/>
        <w:autoSpaceDN w:val="0"/>
        <w:adjustRightInd w:val="0"/>
        <w:ind w:right="23"/>
        <w:jc w:val="both"/>
        <w:rPr>
          <w:color w:val="000000"/>
        </w:rPr>
      </w:pPr>
      <w:r w:rsidRPr="00F44F42">
        <w:t>Nakon provedenog postupka vrednovanja Povjerenstvo sastavlja</w:t>
      </w:r>
      <w:r w:rsidRPr="00F44F42">
        <w:rPr>
          <w:color w:val="000000"/>
        </w:rPr>
        <w:t xml:space="preserve"> </w:t>
      </w:r>
      <w:r w:rsidRPr="00F44F42">
        <w:t>Izvješće o procjeni - Prijedlog za odabir, u kojemu predlaže Listu prijedloga za odabir</w:t>
      </w:r>
      <w:r w:rsidRPr="00F44F42">
        <w:rPr>
          <w:color w:val="000000"/>
        </w:rPr>
        <w:t>. Prema prijedlogu Povjerenstva Ministrica donosi Odluku o odabiru projekata</w:t>
      </w:r>
    </w:p>
    <w:p w14:paraId="1B938CBA" w14:textId="77777777" w:rsidR="00F44F42" w:rsidRPr="00F44F42" w:rsidRDefault="00F44F42" w:rsidP="00F44F42">
      <w:pPr>
        <w:jc w:val="both"/>
        <w:rPr>
          <w:color w:val="000000"/>
          <w:sz w:val="16"/>
          <w:szCs w:val="16"/>
        </w:rPr>
      </w:pPr>
    </w:p>
    <w:p w14:paraId="068A8BE6" w14:textId="77777777" w:rsidR="00F44F42" w:rsidRPr="00F44F42" w:rsidRDefault="00F44F42" w:rsidP="00F44F42">
      <w:pPr>
        <w:keepNext/>
        <w:widowControl w:val="0"/>
        <w:tabs>
          <w:tab w:val="left" w:pos="284"/>
        </w:tabs>
        <w:autoSpaceDE w:val="0"/>
        <w:autoSpaceDN w:val="0"/>
        <w:adjustRightInd w:val="0"/>
        <w:outlineLvl w:val="1"/>
        <w:rPr>
          <w:b/>
          <w:bCs/>
          <w:i/>
          <w:iCs/>
          <w:szCs w:val="28"/>
          <w:highlight w:val="yellow"/>
          <w:lang w:val="de-DE"/>
        </w:rPr>
      </w:pPr>
      <w:bookmarkStart w:id="185" w:name="_Toc505096465"/>
      <w:bookmarkStart w:id="186" w:name="_Toc505179536"/>
      <w:bookmarkStart w:id="187" w:name="_Toc505179617"/>
      <w:bookmarkStart w:id="188" w:name="_Toc57372513"/>
      <w:bookmarkStart w:id="189" w:name="_Toc57797850"/>
      <w:r w:rsidRPr="00F44F42">
        <w:rPr>
          <w:b/>
          <w:bCs/>
          <w:i/>
          <w:iCs/>
          <w:szCs w:val="28"/>
          <w:lang w:val="de-DE"/>
        </w:rPr>
        <w:t>3.3      ODABIR PROJEKATA</w:t>
      </w:r>
      <w:bookmarkEnd w:id="185"/>
      <w:bookmarkEnd w:id="186"/>
      <w:bookmarkEnd w:id="187"/>
      <w:bookmarkEnd w:id="188"/>
      <w:bookmarkEnd w:id="189"/>
      <w:r w:rsidRPr="00F44F42">
        <w:rPr>
          <w:b/>
          <w:bCs/>
          <w:i/>
          <w:iCs/>
          <w:szCs w:val="28"/>
          <w:lang w:val="de-DE"/>
        </w:rPr>
        <w:t xml:space="preserve"> </w:t>
      </w:r>
    </w:p>
    <w:p w14:paraId="0C259F3F" w14:textId="77777777" w:rsidR="00F44F42" w:rsidRPr="00F44F42" w:rsidRDefault="00F44F42" w:rsidP="00F44F42">
      <w:pPr>
        <w:jc w:val="both"/>
        <w:rPr>
          <w:highlight w:val="yellow"/>
        </w:rPr>
      </w:pPr>
    </w:p>
    <w:p w14:paraId="1A5AD934" w14:textId="77777777" w:rsidR="00F44F42" w:rsidRPr="00F44F42" w:rsidRDefault="00F44F42" w:rsidP="00F44F42">
      <w:pPr>
        <w:spacing w:line="276" w:lineRule="auto"/>
        <w:jc w:val="both"/>
        <w:rPr>
          <w:color w:val="000000"/>
        </w:rPr>
      </w:pPr>
      <w:r w:rsidRPr="00F44F42">
        <w:rPr>
          <w:color w:val="000000"/>
        </w:rPr>
        <w:t>Listu prijedloga za odabir čine najbolje bodovani projektni prijedlozi po pojedinim skupinama</w:t>
      </w:r>
    </w:p>
    <w:p w14:paraId="2A4B64E7" w14:textId="77777777" w:rsidR="00F44F42" w:rsidRPr="00F44F42" w:rsidRDefault="00F44F42" w:rsidP="00F44F42">
      <w:pPr>
        <w:spacing w:line="276" w:lineRule="auto"/>
        <w:jc w:val="both"/>
        <w:rPr>
          <w:color w:val="000000"/>
        </w:rPr>
      </w:pPr>
      <w:r w:rsidRPr="00F44F42">
        <w:rPr>
          <w:color w:val="000000"/>
        </w:rPr>
        <w:t>prema indeksu razvijenosti. Broj projektnih prijedloga i iznos financiranja utvrđuju se ovisno</w:t>
      </w:r>
    </w:p>
    <w:p w14:paraId="296AB08F" w14:textId="77777777" w:rsidR="00F44F42" w:rsidRPr="00F44F42" w:rsidRDefault="00F44F42" w:rsidP="00F44F42">
      <w:pPr>
        <w:spacing w:line="276" w:lineRule="auto"/>
        <w:jc w:val="both"/>
        <w:rPr>
          <w:color w:val="000000"/>
        </w:rPr>
      </w:pPr>
      <w:r w:rsidRPr="00F44F42">
        <w:rPr>
          <w:color w:val="000000"/>
        </w:rPr>
        <w:t xml:space="preserve">o raspoloživim sredstvima Programa i u skladu s raspoređenim sredstvima po skupinama. </w:t>
      </w:r>
    </w:p>
    <w:p w14:paraId="7D043217" w14:textId="77777777" w:rsidR="00F44F42" w:rsidRPr="00F44F42" w:rsidRDefault="00F44F42" w:rsidP="00F44F42">
      <w:pPr>
        <w:spacing w:line="276" w:lineRule="auto"/>
        <w:jc w:val="both"/>
        <w:rPr>
          <w:color w:val="000000"/>
        </w:rPr>
      </w:pPr>
    </w:p>
    <w:p w14:paraId="25029BE3" w14:textId="77777777" w:rsidR="00F44F42" w:rsidRPr="00F44F42" w:rsidRDefault="00F44F42" w:rsidP="00F44F42">
      <w:pPr>
        <w:spacing w:line="276" w:lineRule="auto"/>
        <w:jc w:val="both"/>
        <w:rPr>
          <w:color w:val="000000"/>
        </w:rPr>
      </w:pPr>
      <w:r w:rsidRPr="00F44F42">
        <w:rPr>
          <w:color w:val="000000"/>
        </w:rPr>
        <w:t xml:space="preserve">Na prijedlog Povjerenstva, Ministrica će donijeti Odluku o odabiru projekata na temelju koje će se s Korisnicima sklopiti Ugovori o financiranju. </w:t>
      </w:r>
    </w:p>
    <w:p w14:paraId="70230CEF" w14:textId="77777777" w:rsidR="00F44F42" w:rsidRPr="00F44F42" w:rsidRDefault="00F44F42" w:rsidP="00F44F42">
      <w:pPr>
        <w:spacing w:line="276" w:lineRule="auto"/>
        <w:jc w:val="both"/>
        <w:rPr>
          <w:color w:val="000000"/>
        </w:rPr>
      </w:pPr>
    </w:p>
    <w:p w14:paraId="0BB412E1" w14:textId="21F018B0" w:rsidR="00F44F42" w:rsidRPr="00F44F42" w:rsidRDefault="00F44F42" w:rsidP="00F44F42">
      <w:pPr>
        <w:spacing w:line="276" w:lineRule="auto"/>
        <w:jc w:val="both"/>
        <w:rPr>
          <w:color w:val="000000"/>
        </w:rPr>
      </w:pPr>
      <w:r w:rsidRPr="00F44F42">
        <w:rPr>
          <w:color w:val="000000"/>
        </w:rPr>
        <w:t xml:space="preserve">Lista odobrenih projekata bit će objavljena na službenoj mrežnoj stranici Ministarstva </w:t>
      </w:r>
      <w:hyperlink r:id="rId15" w:history="1">
        <w:r w:rsidRPr="00F44F42">
          <w:rPr>
            <w:color w:val="0563C1"/>
            <w:u w:val="single"/>
          </w:rPr>
          <w:t>www.razvoj.gov.hr</w:t>
        </w:r>
      </w:hyperlink>
      <w:r w:rsidRPr="00F44F42">
        <w:rPr>
          <w:color w:val="000000"/>
        </w:rPr>
        <w:t>.</w:t>
      </w:r>
    </w:p>
    <w:p w14:paraId="16450481" w14:textId="77777777" w:rsidR="00F44F42" w:rsidRPr="00F44F42" w:rsidRDefault="00F44F42" w:rsidP="00F44F42">
      <w:pPr>
        <w:spacing w:line="276" w:lineRule="auto"/>
        <w:jc w:val="both"/>
        <w:rPr>
          <w:color w:val="000000"/>
        </w:rPr>
      </w:pPr>
    </w:p>
    <w:p w14:paraId="70CA7644" w14:textId="77777777" w:rsidR="00F44F42" w:rsidRPr="00F44F42" w:rsidRDefault="00F44F42" w:rsidP="00F44F42">
      <w:pPr>
        <w:spacing w:line="276" w:lineRule="auto"/>
        <w:jc w:val="both"/>
        <w:rPr>
          <w:color w:val="000000"/>
        </w:rPr>
      </w:pPr>
      <w:r w:rsidRPr="00F44F42">
        <w:rPr>
          <w:color w:val="000000"/>
        </w:rPr>
        <w:t>Svi prihvatljivi projektni prijedlozi koji su zadovoljili bodovni prag u postupku bodovanja</w:t>
      </w:r>
    </w:p>
    <w:p w14:paraId="222811C1" w14:textId="77777777" w:rsidR="00F44F42" w:rsidRPr="00F44F42" w:rsidRDefault="00F44F42" w:rsidP="00F44F42">
      <w:pPr>
        <w:spacing w:line="276" w:lineRule="auto"/>
        <w:jc w:val="both"/>
        <w:rPr>
          <w:color w:val="000000"/>
        </w:rPr>
      </w:pPr>
      <w:r w:rsidRPr="00F44F42">
        <w:rPr>
          <w:color w:val="000000"/>
        </w:rPr>
        <w:t>(najmanje 45 bodova), a neće biti odabrani u prvom krugu odabira, činit će Rezervnu listu</w:t>
      </w:r>
    </w:p>
    <w:p w14:paraId="763DE71C" w14:textId="77777777" w:rsidR="00F44F42" w:rsidRPr="00F44F42" w:rsidRDefault="00F44F42" w:rsidP="00F44F42">
      <w:pPr>
        <w:spacing w:line="276" w:lineRule="auto"/>
        <w:jc w:val="both"/>
        <w:rPr>
          <w:color w:val="000000"/>
        </w:rPr>
      </w:pPr>
      <w:r w:rsidRPr="00F44F42">
        <w:rPr>
          <w:color w:val="000000"/>
        </w:rPr>
        <w:t>projekata. Ukoliko se neki od odabranih projekata neće moći provesti ili se na pojedinim</w:t>
      </w:r>
    </w:p>
    <w:p w14:paraId="3FD820BF" w14:textId="77777777" w:rsidR="00F44F42" w:rsidRPr="00F44F42" w:rsidRDefault="00F44F42" w:rsidP="00F44F42">
      <w:pPr>
        <w:spacing w:line="276" w:lineRule="auto"/>
        <w:jc w:val="both"/>
        <w:rPr>
          <w:color w:val="000000"/>
        </w:rPr>
      </w:pPr>
      <w:r w:rsidRPr="00F44F42">
        <w:rPr>
          <w:color w:val="000000"/>
        </w:rPr>
        <w:t>projektima postignu uštede Ministrica može, na prijedlog Povjerenstva, sukcesivno donositi</w:t>
      </w:r>
    </w:p>
    <w:p w14:paraId="616D17BA" w14:textId="77777777" w:rsidR="00F44F42" w:rsidRPr="00F44F42" w:rsidRDefault="00F44F42" w:rsidP="00F44F42">
      <w:pPr>
        <w:spacing w:line="276" w:lineRule="auto"/>
        <w:jc w:val="both"/>
        <w:rPr>
          <w:color w:val="000000"/>
        </w:rPr>
      </w:pPr>
      <w:r w:rsidRPr="00F44F42">
        <w:rPr>
          <w:color w:val="000000"/>
        </w:rPr>
        <w:t>odluku o odabiru projekata s Rezervne liste projekata.</w:t>
      </w:r>
    </w:p>
    <w:p w14:paraId="31341A54" w14:textId="77777777" w:rsidR="00F44F42" w:rsidRPr="00F44F42" w:rsidRDefault="00F44F42" w:rsidP="00F44F42">
      <w:pPr>
        <w:spacing w:line="276" w:lineRule="auto"/>
        <w:jc w:val="both"/>
        <w:rPr>
          <w:color w:val="000000"/>
        </w:rPr>
      </w:pPr>
    </w:p>
    <w:p w14:paraId="36E2E79A" w14:textId="77777777" w:rsidR="00F44F42" w:rsidRPr="00F44F42" w:rsidRDefault="00F44F42" w:rsidP="00F44F42">
      <w:pPr>
        <w:spacing w:line="276" w:lineRule="auto"/>
        <w:jc w:val="both"/>
        <w:rPr>
          <w:color w:val="000000"/>
        </w:rPr>
      </w:pPr>
      <w:r w:rsidRPr="00F44F42">
        <w:rPr>
          <w:color w:val="000000"/>
        </w:rPr>
        <w:t>U sukcesivnom odabiru odabrat će se projekti koje su podnositelji već započeli i nalaze se u</w:t>
      </w:r>
    </w:p>
    <w:p w14:paraId="39DBC5AE" w14:textId="77777777" w:rsidR="00F44F42" w:rsidRPr="00F44F42" w:rsidRDefault="00F44F42" w:rsidP="00F44F42">
      <w:pPr>
        <w:spacing w:line="276" w:lineRule="auto"/>
        <w:jc w:val="both"/>
        <w:rPr>
          <w:color w:val="000000"/>
        </w:rPr>
      </w:pPr>
      <w:r w:rsidRPr="00F44F42">
        <w:rPr>
          <w:color w:val="000000"/>
        </w:rPr>
        <w:t>fazi provedbe koja jamči završetak radova i stavljanje objekta u funkciju do roka za provedbu</w:t>
      </w:r>
    </w:p>
    <w:p w14:paraId="3F3B69AB" w14:textId="77777777" w:rsidR="00F44F42" w:rsidRPr="00F44F42" w:rsidRDefault="00F44F42" w:rsidP="00F44F42">
      <w:pPr>
        <w:spacing w:line="276" w:lineRule="auto"/>
        <w:jc w:val="both"/>
        <w:rPr>
          <w:color w:val="000000"/>
        </w:rPr>
      </w:pPr>
      <w:r w:rsidRPr="00F44F42">
        <w:rPr>
          <w:color w:val="000000"/>
        </w:rPr>
        <w:t>Programa.</w:t>
      </w:r>
    </w:p>
    <w:p w14:paraId="6551AD92" w14:textId="77777777" w:rsidR="00F44F42" w:rsidRPr="00F44F42" w:rsidRDefault="00F44F42" w:rsidP="00F44F42">
      <w:pPr>
        <w:ind w:right="23"/>
        <w:jc w:val="both"/>
        <w:rPr>
          <w:color w:val="000000"/>
        </w:rPr>
      </w:pPr>
    </w:p>
    <w:p w14:paraId="097C9BD3" w14:textId="77777777" w:rsidR="00F44F42" w:rsidRPr="00F44F42" w:rsidRDefault="00F44F42" w:rsidP="00F44F42">
      <w:pPr>
        <w:keepNext/>
        <w:widowControl w:val="0"/>
        <w:numPr>
          <w:ilvl w:val="0"/>
          <w:numId w:val="22"/>
        </w:numPr>
        <w:autoSpaceDE w:val="0"/>
        <w:autoSpaceDN w:val="0"/>
        <w:adjustRightInd w:val="0"/>
        <w:ind w:hanging="720"/>
        <w:outlineLvl w:val="0"/>
        <w:rPr>
          <w:b/>
          <w:bCs/>
          <w:kern w:val="32"/>
          <w:szCs w:val="32"/>
        </w:rPr>
      </w:pPr>
      <w:bookmarkStart w:id="190" w:name="_Toc505096466"/>
      <w:bookmarkStart w:id="191" w:name="_Toc505179537"/>
      <w:bookmarkStart w:id="192" w:name="_Toc505179618"/>
      <w:bookmarkStart w:id="193" w:name="_Toc57372514"/>
      <w:bookmarkStart w:id="194" w:name="_Toc57797851"/>
      <w:r w:rsidRPr="00F44F42">
        <w:rPr>
          <w:b/>
          <w:bCs/>
          <w:kern w:val="32"/>
          <w:szCs w:val="32"/>
        </w:rPr>
        <w:t>UGOVOR O FINANCIRANJU</w:t>
      </w:r>
      <w:bookmarkEnd w:id="190"/>
      <w:bookmarkEnd w:id="191"/>
      <w:bookmarkEnd w:id="192"/>
      <w:bookmarkEnd w:id="193"/>
      <w:bookmarkEnd w:id="194"/>
    </w:p>
    <w:p w14:paraId="0C72A2B4" w14:textId="77777777" w:rsidR="00F44F42" w:rsidRPr="00F44F42" w:rsidRDefault="00F44F42" w:rsidP="00F44F42">
      <w:pPr>
        <w:widowControl w:val="0"/>
        <w:autoSpaceDE w:val="0"/>
        <w:autoSpaceDN w:val="0"/>
        <w:adjustRightInd w:val="0"/>
        <w:rPr>
          <w:sz w:val="20"/>
          <w:szCs w:val="20"/>
        </w:rPr>
      </w:pPr>
    </w:p>
    <w:p w14:paraId="24D89DF2" w14:textId="77777777" w:rsidR="00F44F42" w:rsidRPr="00F44F42" w:rsidRDefault="00F44F42" w:rsidP="00F44F42">
      <w:pPr>
        <w:widowControl w:val="0"/>
        <w:autoSpaceDE w:val="0"/>
        <w:autoSpaceDN w:val="0"/>
        <w:adjustRightInd w:val="0"/>
        <w:ind w:right="23"/>
        <w:jc w:val="both"/>
        <w:rPr>
          <w:color w:val="000000"/>
        </w:rPr>
      </w:pPr>
      <w:bookmarkStart w:id="195" w:name="bookmark12"/>
      <w:bookmarkStart w:id="196" w:name="_Toc346099663"/>
      <w:r w:rsidRPr="00F44F42">
        <w:rPr>
          <w:color w:val="000000"/>
        </w:rPr>
        <w:t>Ugovorom se utvrđuje iznos odobrenih sredstava financiranja, uvjeti i način korištenja kao i sve ostale ključne obveze dionika.</w:t>
      </w:r>
    </w:p>
    <w:p w14:paraId="25301C7D" w14:textId="77777777" w:rsidR="00F44F42" w:rsidRPr="00F44F42" w:rsidRDefault="00F44F42" w:rsidP="00F44F42">
      <w:pPr>
        <w:widowControl w:val="0"/>
        <w:autoSpaceDE w:val="0"/>
        <w:autoSpaceDN w:val="0"/>
        <w:adjustRightInd w:val="0"/>
        <w:ind w:right="23"/>
        <w:jc w:val="both"/>
        <w:rPr>
          <w:color w:val="000000"/>
        </w:rPr>
      </w:pPr>
    </w:p>
    <w:p w14:paraId="41C1BD81" w14:textId="77777777" w:rsidR="00F44F42" w:rsidRPr="00F44F42" w:rsidRDefault="00F44F42" w:rsidP="00F44F42">
      <w:pPr>
        <w:widowControl w:val="0"/>
        <w:autoSpaceDE w:val="0"/>
        <w:autoSpaceDN w:val="0"/>
        <w:adjustRightInd w:val="0"/>
        <w:jc w:val="both"/>
      </w:pPr>
      <w:r w:rsidRPr="00F44F42">
        <w:rPr>
          <w:color w:val="000000"/>
        </w:rPr>
        <w:t xml:space="preserve">Odobreni </w:t>
      </w:r>
      <w:r w:rsidRPr="00F44F42">
        <w:t>iznos financiranja predstavlja najviši iznos kojim Ministarstvo može financirati Projekt u provedbenom razdoblju.</w:t>
      </w:r>
    </w:p>
    <w:p w14:paraId="408FCC63" w14:textId="77777777" w:rsidR="00F44F42" w:rsidRPr="00F44F42" w:rsidRDefault="00F44F42" w:rsidP="00F44F42">
      <w:pPr>
        <w:widowControl w:val="0"/>
        <w:autoSpaceDE w:val="0"/>
        <w:autoSpaceDN w:val="0"/>
        <w:adjustRightInd w:val="0"/>
        <w:jc w:val="both"/>
      </w:pPr>
    </w:p>
    <w:p w14:paraId="67A0D997" w14:textId="77777777" w:rsidR="00F44F42" w:rsidRPr="00F44F42" w:rsidRDefault="00F44F42" w:rsidP="00F44F42">
      <w:pPr>
        <w:widowControl w:val="0"/>
        <w:shd w:val="clear" w:color="auto" w:fill="FFFFFF"/>
        <w:autoSpaceDE w:val="0"/>
        <w:autoSpaceDN w:val="0"/>
        <w:adjustRightInd w:val="0"/>
        <w:ind w:left="5" w:right="62"/>
        <w:jc w:val="both"/>
        <w:rPr>
          <w:color w:val="000000"/>
          <w:spacing w:val="-1"/>
        </w:rPr>
      </w:pPr>
      <w:r w:rsidRPr="00F44F42">
        <w:rPr>
          <w:color w:val="000000"/>
        </w:rPr>
        <w:t xml:space="preserve">Korisnik je dužan o svim promjenama u provedbi Ugovora pravovremeno obavijestiti Ministarstvo. </w:t>
      </w:r>
      <w:r w:rsidRPr="00F44F42">
        <w:rPr>
          <w:color w:val="000000"/>
          <w:spacing w:val="-1"/>
        </w:rPr>
        <w:t>Sve dopune ili izmjene Ugovora moraju se provesti kao pisani dodatci Ugovoru.</w:t>
      </w:r>
    </w:p>
    <w:p w14:paraId="20C857B7" w14:textId="77777777" w:rsidR="00F44F42" w:rsidRPr="00F44F42" w:rsidRDefault="00F44F42" w:rsidP="00F44F42">
      <w:pPr>
        <w:widowControl w:val="0"/>
        <w:autoSpaceDE w:val="0"/>
        <w:autoSpaceDN w:val="0"/>
        <w:adjustRightInd w:val="0"/>
        <w:jc w:val="both"/>
        <w:rPr>
          <w:color w:val="000000"/>
        </w:rPr>
      </w:pPr>
    </w:p>
    <w:p w14:paraId="40D9C380" w14:textId="77777777" w:rsidR="00F44F42" w:rsidRPr="00F44F42" w:rsidRDefault="00F44F42" w:rsidP="00F44F42">
      <w:pPr>
        <w:widowControl w:val="0"/>
        <w:autoSpaceDE w:val="0"/>
        <w:autoSpaceDN w:val="0"/>
        <w:adjustRightInd w:val="0"/>
        <w:jc w:val="both"/>
        <w:rPr>
          <w:color w:val="000000"/>
        </w:rPr>
      </w:pPr>
    </w:p>
    <w:p w14:paraId="7D2DCBEE" w14:textId="77777777" w:rsidR="00F44F42" w:rsidRPr="00F44F42" w:rsidRDefault="00F44F42" w:rsidP="00F44F42">
      <w:pPr>
        <w:keepNext/>
        <w:widowControl w:val="0"/>
        <w:autoSpaceDE w:val="0"/>
        <w:autoSpaceDN w:val="0"/>
        <w:adjustRightInd w:val="0"/>
        <w:outlineLvl w:val="1"/>
        <w:rPr>
          <w:b/>
          <w:bCs/>
          <w:i/>
          <w:iCs/>
          <w:szCs w:val="28"/>
        </w:rPr>
      </w:pPr>
      <w:bookmarkStart w:id="197" w:name="_Toc505096467"/>
      <w:bookmarkStart w:id="198" w:name="_Toc505179538"/>
      <w:bookmarkStart w:id="199" w:name="_Toc505179619"/>
      <w:bookmarkStart w:id="200" w:name="_Toc57372515"/>
      <w:bookmarkStart w:id="201" w:name="_Toc57797852"/>
      <w:r w:rsidRPr="00F44F42">
        <w:rPr>
          <w:b/>
          <w:bCs/>
          <w:i/>
          <w:iCs/>
          <w:szCs w:val="28"/>
        </w:rPr>
        <w:t>4.1     OBAVEZE KORISNIKA I ZAŠTITNI MEHANIZMI</w:t>
      </w:r>
      <w:bookmarkEnd w:id="197"/>
      <w:bookmarkEnd w:id="198"/>
      <w:bookmarkEnd w:id="199"/>
      <w:bookmarkEnd w:id="200"/>
      <w:bookmarkEnd w:id="201"/>
    </w:p>
    <w:p w14:paraId="60F55FC5" w14:textId="77777777" w:rsidR="00F44F42" w:rsidRPr="00F44F42" w:rsidRDefault="00F44F42" w:rsidP="00F44F42">
      <w:pPr>
        <w:widowControl w:val="0"/>
        <w:autoSpaceDE w:val="0"/>
        <w:autoSpaceDN w:val="0"/>
        <w:adjustRightInd w:val="0"/>
        <w:ind w:left="1020"/>
        <w:rPr>
          <w:sz w:val="20"/>
          <w:szCs w:val="20"/>
        </w:rPr>
      </w:pPr>
    </w:p>
    <w:p w14:paraId="40680193" w14:textId="77777777" w:rsidR="00F44F42" w:rsidRPr="00F44F42" w:rsidRDefault="00F44F42" w:rsidP="00F44F42">
      <w:pPr>
        <w:widowControl w:val="0"/>
        <w:autoSpaceDE w:val="0"/>
        <w:autoSpaceDN w:val="0"/>
        <w:adjustRightInd w:val="0"/>
        <w:ind w:right="23"/>
        <w:jc w:val="both"/>
        <w:rPr>
          <w:color w:val="000000"/>
        </w:rPr>
      </w:pPr>
      <w:r w:rsidRPr="00F44F42">
        <w:rPr>
          <w:color w:val="000000"/>
        </w:rPr>
        <w:t>Nakon potpisivanja Ugovora, Korisnik dostavlja bjanko zadužnicu kao jamstvo za dobro izvršenje Ugovora, ovjerenu kod javnog bilježnika, na iznos odobrenog financiranja, uvećan za 10% te potpisanu i pečatom ovjerenu Izjavu o nepostojanju dvostrukog financiranja kojom odgovorna osoba Korisnika izjavljuje da aktivnosti uključene u Projekt i troškovi vezani uz iste ne podliježu dvostrukom financiranju iz drugih projekata, programa ili sustava financiranja iz javnih sredstava državnog proračuna i/ili proračuna Europske unije.</w:t>
      </w:r>
    </w:p>
    <w:p w14:paraId="71114BA7" w14:textId="77777777" w:rsidR="00F44F42" w:rsidRPr="00F44F42" w:rsidRDefault="00F44F42" w:rsidP="00F44F42">
      <w:pPr>
        <w:widowControl w:val="0"/>
        <w:autoSpaceDE w:val="0"/>
        <w:autoSpaceDN w:val="0"/>
        <w:adjustRightInd w:val="0"/>
        <w:ind w:right="23"/>
        <w:jc w:val="both"/>
        <w:rPr>
          <w:i/>
          <w:iCs/>
          <w:color w:val="000000"/>
        </w:rPr>
      </w:pPr>
    </w:p>
    <w:p w14:paraId="3F902B0C" w14:textId="77777777" w:rsidR="00F44F42" w:rsidRPr="00F44F42" w:rsidRDefault="00F44F42" w:rsidP="00F44F42">
      <w:pPr>
        <w:widowControl w:val="0"/>
        <w:autoSpaceDE w:val="0"/>
        <w:autoSpaceDN w:val="0"/>
        <w:adjustRightInd w:val="0"/>
        <w:ind w:right="23"/>
        <w:jc w:val="both"/>
        <w:rPr>
          <w:color w:val="000000"/>
        </w:rPr>
      </w:pPr>
      <w:r w:rsidRPr="00F44F42">
        <w:rPr>
          <w:color w:val="000000"/>
        </w:rPr>
        <w:t>Nakon provedenog postupka nabave Korisnik će izraditi Revidirani proračun projekta kojim će se utvrditi omjer</w:t>
      </w:r>
      <w:r w:rsidRPr="00F44F42">
        <w:t xml:space="preserve"> financiranja između Ministarstva i Korisnika u realizaciji Projekta, pri čemu postotak financiranja Ministarstva ne može biti veći od traženog iznosa izraženog u postotku u Proračunu projekta i točki 3.1. c) Prijavnog obrasca.</w:t>
      </w:r>
    </w:p>
    <w:p w14:paraId="18D03C0F" w14:textId="77777777" w:rsidR="00F44F42" w:rsidRPr="00F44F42" w:rsidRDefault="00F44F42" w:rsidP="00F44F42">
      <w:pPr>
        <w:widowControl w:val="0"/>
        <w:autoSpaceDE w:val="0"/>
        <w:autoSpaceDN w:val="0"/>
        <w:adjustRightInd w:val="0"/>
        <w:rPr>
          <w:sz w:val="20"/>
          <w:szCs w:val="20"/>
        </w:rPr>
      </w:pPr>
      <w:bookmarkStart w:id="202" w:name="_Toc377042127"/>
      <w:bookmarkStart w:id="203" w:name="_Toc378001721"/>
      <w:bookmarkStart w:id="204" w:name="_Toc445195472"/>
      <w:bookmarkStart w:id="205" w:name="_Toc472521614"/>
      <w:bookmarkEnd w:id="195"/>
      <w:r w:rsidRPr="00F44F42">
        <w:rPr>
          <w:sz w:val="20"/>
          <w:szCs w:val="20"/>
        </w:rPr>
        <w:t xml:space="preserve">  </w:t>
      </w:r>
      <w:bookmarkEnd w:id="196"/>
      <w:bookmarkEnd w:id="202"/>
      <w:bookmarkEnd w:id="203"/>
      <w:bookmarkEnd w:id="204"/>
      <w:bookmarkEnd w:id="205"/>
    </w:p>
    <w:p w14:paraId="079CD6FB" w14:textId="77777777" w:rsidR="00F44F42" w:rsidRPr="00F44F42" w:rsidRDefault="00F44F42" w:rsidP="00F44F42">
      <w:pPr>
        <w:widowControl w:val="0"/>
        <w:autoSpaceDE w:val="0"/>
        <w:autoSpaceDN w:val="0"/>
        <w:adjustRightInd w:val="0"/>
        <w:jc w:val="both"/>
      </w:pPr>
      <w:r w:rsidRPr="00F44F42">
        <w:t xml:space="preserve">Konačni iznos financiranja utvrdit će se po ispostavi posljednjeg </w:t>
      </w:r>
      <w:bookmarkStart w:id="206" w:name="_Hlk536543067"/>
      <w:r w:rsidRPr="00F44F42">
        <w:t xml:space="preserve">Zahtjeva za plaćanje/nadoknadu sredstava </w:t>
      </w:r>
      <w:bookmarkEnd w:id="206"/>
      <w:r w:rsidRPr="00F44F42">
        <w:t>za izvedene radove/izvršene usluge u provedbenom razdoblju.</w:t>
      </w:r>
    </w:p>
    <w:p w14:paraId="26F01242" w14:textId="77777777" w:rsidR="00F44F42" w:rsidRPr="00F44F42" w:rsidRDefault="00F44F42" w:rsidP="00F44F42">
      <w:pPr>
        <w:widowControl w:val="0"/>
        <w:autoSpaceDE w:val="0"/>
        <w:autoSpaceDN w:val="0"/>
        <w:adjustRightInd w:val="0"/>
        <w:jc w:val="both"/>
      </w:pPr>
    </w:p>
    <w:p w14:paraId="62F934DB" w14:textId="77777777" w:rsidR="00F44F42" w:rsidRPr="00F44F42" w:rsidRDefault="00F44F42" w:rsidP="00F44F42">
      <w:pPr>
        <w:widowControl w:val="0"/>
        <w:autoSpaceDE w:val="0"/>
        <w:autoSpaceDN w:val="0"/>
        <w:adjustRightInd w:val="0"/>
        <w:jc w:val="both"/>
      </w:pPr>
      <w:r w:rsidRPr="00F44F42">
        <w:t xml:space="preserve">U slučaju kada je konačna vrijednost Projekta manja od utvrđene u Revidiranom proračunu, postotak financiranja Ministarstva ne može biti veći od traženog u točki 3.1.c) Prijavnog obrasca. </w:t>
      </w:r>
    </w:p>
    <w:p w14:paraId="0D6DAF52" w14:textId="77777777" w:rsidR="00F44F42" w:rsidRPr="00F44F42" w:rsidRDefault="00F44F42" w:rsidP="00F44F42">
      <w:pPr>
        <w:keepNext/>
        <w:widowControl w:val="0"/>
        <w:tabs>
          <w:tab w:val="left" w:pos="567"/>
          <w:tab w:val="left" w:pos="709"/>
          <w:tab w:val="left" w:pos="851"/>
        </w:tabs>
        <w:autoSpaceDE w:val="0"/>
        <w:autoSpaceDN w:val="0"/>
        <w:adjustRightInd w:val="0"/>
        <w:spacing w:before="240" w:after="60"/>
        <w:outlineLvl w:val="1"/>
        <w:rPr>
          <w:b/>
          <w:bCs/>
          <w:i/>
          <w:iCs/>
          <w:szCs w:val="28"/>
        </w:rPr>
      </w:pPr>
      <w:bookmarkStart w:id="207" w:name="_Toc505096468"/>
      <w:bookmarkStart w:id="208" w:name="_Toc505179539"/>
      <w:bookmarkStart w:id="209" w:name="_Toc505179620"/>
      <w:bookmarkStart w:id="210" w:name="_Toc57372516"/>
      <w:bookmarkStart w:id="211" w:name="_Toc57797853"/>
      <w:r w:rsidRPr="00F44F42">
        <w:rPr>
          <w:b/>
          <w:bCs/>
          <w:i/>
          <w:iCs/>
          <w:szCs w:val="28"/>
        </w:rPr>
        <w:t>4.2     PROVEDBA PROJEKTA</w:t>
      </w:r>
      <w:bookmarkEnd w:id="207"/>
      <w:bookmarkEnd w:id="208"/>
      <w:bookmarkEnd w:id="209"/>
      <w:bookmarkEnd w:id="210"/>
      <w:bookmarkEnd w:id="211"/>
    </w:p>
    <w:p w14:paraId="43EB96A2" w14:textId="77777777" w:rsidR="00F44F42" w:rsidRPr="00F44F42" w:rsidRDefault="00F44F42" w:rsidP="00F44F42">
      <w:pPr>
        <w:widowControl w:val="0"/>
        <w:autoSpaceDE w:val="0"/>
        <w:autoSpaceDN w:val="0"/>
        <w:adjustRightInd w:val="0"/>
        <w:rPr>
          <w:sz w:val="20"/>
          <w:szCs w:val="20"/>
        </w:rPr>
      </w:pPr>
    </w:p>
    <w:p w14:paraId="3FFEA762" w14:textId="77777777" w:rsidR="00F44F42" w:rsidRPr="00F44F42" w:rsidRDefault="00F44F42" w:rsidP="00F44F42">
      <w:pPr>
        <w:widowControl w:val="0"/>
        <w:shd w:val="clear" w:color="auto" w:fill="FFFFFF"/>
        <w:autoSpaceDE w:val="0"/>
        <w:autoSpaceDN w:val="0"/>
        <w:adjustRightInd w:val="0"/>
        <w:ind w:left="10" w:right="62"/>
        <w:jc w:val="both"/>
        <w:rPr>
          <w:color w:val="000000"/>
        </w:rPr>
      </w:pPr>
      <w:r w:rsidRPr="00F44F42">
        <w:rPr>
          <w:color w:val="000000"/>
        </w:rPr>
        <w:t xml:space="preserve">Ukoliko Korisnik ne provede Projekt u skladu s Ugovorom preuzetim obvezama, Ministarstvo zadržava pravo obustave isplata i/ili raskid Ugovora. </w:t>
      </w:r>
    </w:p>
    <w:p w14:paraId="27682EF9" w14:textId="77777777" w:rsidR="00F44F42" w:rsidRPr="00F44F42" w:rsidRDefault="00F44F42" w:rsidP="00F44F42">
      <w:pPr>
        <w:widowControl w:val="0"/>
        <w:shd w:val="clear" w:color="auto" w:fill="FFFFFF"/>
        <w:autoSpaceDE w:val="0"/>
        <w:autoSpaceDN w:val="0"/>
        <w:adjustRightInd w:val="0"/>
        <w:ind w:left="10" w:right="62"/>
        <w:jc w:val="both"/>
      </w:pPr>
      <w:r w:rsidRPr="00F44F42">
        <w:rPr>
          <w:color w:val="000000"/>
        </w:rPr>
        <w:t xml:space="preserve">Ako Korisnik ne ispunjava uvjete iz Ugovora, udio Ministarstva može biti smanjen i/ili Ministarstvo može zatražiti cjelokupni ili djelomični povrat već isplaćenih sredstava ili naplatu bjanko zadužnice. </w:t>
      </w:r>
    </w:p>
    <w:p w14:paraId="62DECE29" w14:textId="77777777" w:rsidR="00F44F42" w:rsidRPr="00F44F42" w:rsidRDefault="00F44F42" w:rsidP="00F44F42">
      <w:pPr>
        <w:widowControl w:val="0"/>
        <w:shd w:val="clear" w:color="auto" w:fill="FFFFFF"/>
        <w:autoSpaceDE w:val="0"/>
        <w:autoSpaceDN w:val="0"/>
        <w:adjustRightInd w:val="0"/>
        <w:ind w:left="10"/>
        <w:rPr>
          <w:b/>
          <w:i/>
          <w:color w:val="000000"/>
          <w:u w:val="single"/>
        </w:rPr>
      </w:pPr>
    </w:p>
    <w:p w14:paraId="1897F495" w14:textId="77777777" w:rsidR="00F44F42" w:rsidRPr="00F44F42" w:rsidRDefault="00F44F42" w:rsidP="00F44F42">
      <w:pPr>
        <w:widowControl w:val="0"/>
        <w:shd w:val="clear" w:color="auto" w:fill="FFFFFF"/>
        <w:autoSpaceDE w:val="0"/>
        <w:autoSpaceDN w:val="0"/>
        <w:adjustRightInd w:val="0"/>
        <w:ind w:left="10"/>
        <w:rPr>
          <w:b/>
          <w:i/>
        </w:rPr>
      </w:pPr>
      <w:r w:rsidRPr="00F44F42">
        <w:rPr>
          <w:b/>
          <w:i/>
          <w:color w:val="000000"/>
          <w:u w:val="single"/>
        </w:rPr>
        <w:t>Provedbeni ugovori</w:t>
      </w:r>
    </w:p>
    <w:p w14:paraId="188EAB02" w14:textId="77777777" w:rsidR="00F44F42" w:rsidRPr="00F44F42" w:rsidRDefault="00F44F42" w:rsidP="00F44F42">
      <w:pPr>
        <w:widowControl w:val="0"/>
        <w:shd w:val="clear" w:color="auto" w:fill="FFFFFF"/>
        <w:autoSpaceDE w:val="0"/>
        <w:autoSpaceDN w:val="0"/>
        <w:adjustRightInd w:val="0"/>
        <w:jc w:val="both"/>
        <w:rPr>
          <w:color w:val="000000"/>
        </w:rPr>
      </w:pPr>
      <w:r w:rsidRPr="00F44F42">
        <w:rPr>
          <w:color w:val="000000"/>
        </w:rPr>
        <w:t>Za sve provedbene ugovore Korisnik mora provesti postupak javne nabave u skladu s važećim Zakonom o javnoj nabavi i pravilima o transparentnosti i jednakom odnosu prema svim potencijalnim ugovarateljima, pri čemu se treba izbjegavati sukob interesa.</w:t>
      </w:r>
    </w:p>
    <w:p w14:paraId="34432C04" w14:textId="77777777" w:rsidR="00F44F42" w:rsidRPr="00F44F42" w:rsidRDefault="00F44F42" w:rsidP="00F44F42">
      <w:pPr>
        <w:widowControl w:val="0"/>
        <w:shd w:val="clear" w:color="auto" w:fill="FFFFFF"/>
        <w:autoSpaceDE w:val="0"/>
        <w:autoSpaceDN w:val="0"/>
        <w:adjustRightInd w:val="0"/>
        <w:jc w:val="both"/>
        <w:rPr>
          <w:color w:val="000000"/>
        </w:rPr>
      </w:pPr>
    </w:p>
    <w:p w14:paraId="0FFC6973" w14:textId="77777777" w:rsidR="00F44F42" w:rsidRPr="00F44F42" w:rsidRDefault="00F44F42" w:rsidP="00F44F42">
      <w:pPr>
        <w:widowControl w:val="0"/>
        <w:shd w:val="clear" w:color="auto" w:fill="FFFFFF"/>
        <w:autoSpaceDE w:val="0"/>
        <w:autoSpaceDN w:val="0"/>
        <w:adjustRightInd w:val="0"/>
        <w:ind w:left="10"/>
        <w:rPr>
          <w:b/>
          <w:i/>
          <w:color w:val="000000"/>
          <w:u w:val="single"/>
        </w:rPr>
      </w:pPr>
      <w:r w:rsidRPr="00F44F42">
        <w:rPr>
          <w:b/>
          <w:i/>
          <w:color w:val="000000"/>
          <w:u w:val="single"/>
        </w:rPr>
        <w:t>Nabava</w:t>
      </w:r>
      <w:bookmarkStart w:id="212" w:name="_Hlk57285767"/>
    </w:p>
    <w:p w14:paraId="61662C01" w14:textId="77777777" w:rsidR="00F44F42" w:rsidRPr="00F44F42" w:rsidRDefault="00F44F42" w:rsidP="00F44F42">
      <w:pPr>
        <w:widowControl w:val="0"/>
        <w:shd w:val="clear" w:color="auto" w:fill="FFFFFF"/>
        <w:autoSpaceDE w:val="0"/>
        <w:autoSpaceDN w:val="0"/>
        <w:adjustRightInd w:val="0"/>
        <w:jc w:val="both"/>
      </w:pPr>
      <w:r w:rsidRPr="00F44F42">
        <w:rPr>
          <w:color w:val="000000"/>
        </w:rPr>
        <w:t>Nakon provedenog postupka nabave, a najkasnije uz prvi Zahtjev za plaćanje/nadoknadu sredstava Korisnik dostavlja Ministarstvu potpisanu i pečatom ovjerenu Izjavu da su svi postupci nabave za Projekt provedeni u skladu s važećim</w:t>
      </w:r>
      <w:r w:rsidRPr="00F44F42">
        <w:t xml:space="preserve"> zakonskim i podzakonskim propisima iz područja javne nabave. </w:t>
      </w:r>
    </w:p>
    <w:p w14:paraId="27B30A4A" w14:textId="77777777" w:rsidR="00F44F42" w:rsidRPr="00F44F42" w:rsidRDefault="00F44F42" w:rsidP="00F44F42">
      <w:pPr>
        <w:widowControl w:val="0"/>
        <w:shd w:val="clear" w:color="auto" w:fill="FFFFFF"/>
        <w:autoSpaceDE w:val="0"/>
        <w:autoSpaceDN w:val="0"/>
        <w:adjustRightInd w:val="0"/>
        <w:jc w:val="both"/>
      </w:pPr>
    </w:p>
    <w:p w14:paraId="1A9E9040" w14:textId="77777777" w:rsidR="00F44F42" w:rsidRPr="00F44F42" w:rsidRDefault="00F44F42" w:rsidP="00F44F42">
      <w:pPr>
        <w:widowControl w:val="0"/>
        <w:shd w:val="clear" w:color="auto" w:fill="FFFFFF"/>
        <w:autoSpaceDE w:val="0"/>
        <w:autoSpaceDN w:val="0"/>
        <w:adjustRightInd w:val="0"/>
        <w:jc w:val="both"/>
      </w:pPr>
      <w:r w:rsidRPr="00F44F42">
        <w:t>Nakon zaprimljenih obavijesti o provedenom postupku nabave i saznanja o mogućim uštedama, Ministarstvo može izvršiti preraspodjelu potencijalno neiskorištenih sredstva na projekte s Rezervne liste projekata.</w:t>
      </w:r>
    </w:p>
    <w:p w14:paraId="5010B925" w14:textId="77777777" w:rsidR="00F44F42" w:rsidRPr="00F44F42" w:rsidRDefault="00F44F42" w:rsidP="00F44F42">
      <w:pPr>
        <w:ind w:right="23"/>
        <w:jc w:val="both"/>
      </w:pPr>
    </w:p>
    <w:p w14:paraId="2C9BAEBD" w14:textId="77777777" w:rsidR="00F44F42" w:rsidRPr="00F44F42" w:rsidRDefault="00F44F42" w:rsidP="00F44F42">
      <w:pPr>
        <w:ind w:right="23"/>
        <w:jc w:val="both"/>
      </w:pPr>
      <w:r w:rsidRPr="00F44F42">
        <w:t>Ukoliko nadležna tijela utvrde nepravilnost u postupku nabave, Ministarstvo će od Korisnika zatražiti povrat dobivenih sredstava, a ukoliko Korisnik ne udovolji tom zahtjevu, Ministarstvo će aktivirati bjanko zadužnicu.</w:t>
      </w:r>
    </w:p>
    <w:bookmarkEnd w:id="212"/>
    <w:p w14:paraId="6B8B4A85" w14:textId="77777777" w:rsidR="00F44F42" w:rsidRPr="00F44F42" w:rsidRDefault="00F44F42" w:rsidP="00F44F42">
      <w:pPr>
        <w:widowControl w:val="0"/>
        <w:shd w:val="clear" w:color="auto" w:fill="FFFFFF"/>
        <w:autoSpaceDE w:val="0"/>
        <w:autoSpaceDN w:val="0"/>
        <w:adjustRightInd w:val="0"/>
        <w:ind w:right="62"/>
        <w:jc w:val="both"/>
        <w:rPr>
          <w:b/>
          <w:i/>
          <w:color w:val="000000"/>
          <w:spacing w:val="-1"/>
          <w:u w:val="single"/>
        </w:rPr>
      </w:pPr>
    </w:p>
    <w:p w14:paraId="59B6C38E" w14:textId="77777777" w:rsidR="00F44F42" w:rsidRPr="00F44F42" w:rsidRDefault="00F44F42" w:rsidP="00F44F42">
      <w:pPr>
        <w:widowControl w:val="0"/>
        <w:shd w:val="clear" w:color="auto" w:fill="FFFFFF"/>
        <w:autoSpaceDE w:val="0"/>
        <w:autoSpaceDN w:val="0"/>
        <w:adjustRightInd w:val="0"/>
        <w:ind w:right="62"/>
        <w:jc w:val="both"/>
        <w:rPr>
          <w:b/>
          <w:i/>
          <w:color w:val="000000"/>
          <w:spacing w:val="-1"/>
          <w:u w:val="single"/>
        </w:rPr>
      </w:pPr>
    </w:p>
    <w:p w14:paraId="53790683" w14:textId="77777777" w:rsidR="00F44F42" w:rsidRPr="00F44F42" w:rsidRDefault="00F44F42" w:rsidP="00F44F42">
      <w:pPr>
        <w:widowControl w:val="0"/>
        <w:shd w:val="clear" w:color="auto" w:fill="FFFFFF"/>
        <w:autoSpaceDE w:val="0"/>
        <w:autoSpaceDN w:val="0"/>
        <w:adjustRightInd w:val="0"/>
        <w:ind w:left="5" w:right="62"/>
        <w:jc w:val="both"/>
        <w:rPr>
          <w:b/>
          <w:i/>
          <w:color w:val="000000"/>
          <w:spacing w:val="-1"/>
          <w:u w:val="single"/>
        </w:rPr>
      </w:pPr>
      <w:r w:rsidRPr="00F44F42">
        <w:rPr>
          <w:b/>
          <w:i/>
          <w:color w:val="000000"/>
          <w:spacing w:val="-1"/>
          <w:u w:val="single"/>
        </w:rPr>
        <w:t>Dodatne informacije</w:t>
      </w:r>
    </w:p>
    <w:p w14:paraId="64FBA6F4" w14:textId="77777777" w:rsidR="00F44F42" w:rsidRPr="00F44F42" w:rsidRDefault="00F44F42" w:rsidP="00F44F42">
      <w:pPr>
        <w:widowControl w:val="0"/>
        <w:shd w:val="clear" w:color="auto" w:fill="FFFFFF"/>
        <w:autoSpaceDE w:val="0"/>
        <w:autoSpaceDN w:val="0"/>
        <w:adjustRightInd w:val="0"/>
        <w:ind w:left="11"/>
        <w:jc w:val="both"/>
        <w:rPr>
          <w:color w:val="000000"/>
        </w:rPr>
      </w:pPr>
      <w:r w:rsidRPr="00F44F42">
        <w:rPr>
          <w:color w:val="000000"/>
        </w:rPr>
        <w:t xml:space="preserve">U svakome trenutku provedbe Projekta Ministarstvo može zatražiti dodatne informacije od Korisnika. Također, Korisnik može zatražiti od Ministarstva dodatna pojašnjenja o provedbi. </w:t>
      </w:r>
    </w:p>
    <w:p w14:paraId="2540D6E7" w14:textId="77777777" w:rsidR="00F44F42" w:rsidRPr="00F44F42" w:rsidRDefault="00F44F42" w:rsidP="00F44F42">
      <w:pPr>
        <w:widowControl w:val="0"/>
        <w:shd w:val="clear" w:color="auto" w:fill="FFFFFF"/>
        <w:autoSpaceDE w:val="0"/>
        <w:autoSpaceDN w:val="0"/>
        <w:adjustRightInd w:val="0"/>
        <w:ind w:left="10"/>
        <w:rPr>
          <w:b/>
          <w:i/>
          <w:color w:val="000000"/>
          <w:u w:val="single"/>
        </w:rPr>
      </w:pPr>
    </w:p>
    <w:p w14:paraId="438123D9" w14:textId="77777777" w:rsidR="00F44F42" w:rsidRPr="00F44F42" w:rsidRDefault="00F44F42" w:rsidP="00F44F42">
      <w:pPr>
        <w:widowControl w:val="0"/>
        <w:shd w:val="clear" w:color="auto" w:fill="FFFFFF"/>
        <w:autoSpaceDE w:val="0"/>
        <w:autoSpaceDN w:val="0"/>
        <w:adjustRightInd w:val="0"/>
        <w:ind w:left="10"/>
        <w:rPr>
          <w:b/>
          <w:i/>
          <w:color w:val="000000"/>
          <w:u w:val="single"/>
        </w:rPr>
      </w:pPr>
      <w:r w:rsidRPr="00F44F42">
        <w:rPr>
          <w:b/>
          <w:i/>
          <w:color w:val="000000"/>
          <w:u w:val="single"/>
        </w:rPr>
        <w:t>Izvješća</w:t>
      </w:r>
    </w:p>
    <w:p w14:paraId="4C49240F" w14:textId="77777777" w:rsidR="00F44F42" w:rsidRPr="00F44F42" w:rsidRDefault="00F44F42" w:rsidP="00F44F42">
      <w:pPr>
        <w:widowControl w:val="0"/>
        <w:shd w:val="clear" w:color="auto" w:fill="FFFFFF"/>
        <w:autoSpaceDE w:val="0"/>
        <w:autoSpaceDN w:val="0"/>
        <w:adjustRightInd w:val="0"/>
        <w:ind w:left="6" w:right="62"/>
        <w:jc w:val="both"/>
        <w:rPr>
          <w:color w:val="000000"/>
        </w:rPr>
      </w:pPr>
      <w:r w:rsidRPr="00F44F42">
        <w:rPr>
          <w:color w:val="000000"/>
        </w:rPr>
        <w:t>Sva izvješća moraju biti na hrvatskom jeziku. Uz svaki Zahtjev za plaćanje/nadoknadu sredstava, pored obračunske dokumentacije Korisnik je obvezan dostaviti popunjene i ovjerene obrasce Periodičnog izvješća o provedbi projekta i Financijsko izvješće.</w:t>
      </w:r>
    </w:p>
    <w:p w14:paraId="2CF92054" w14:textId="77777777" w:rsidR="00F44F42" w:rsidRPr="00F44F42" w:rsidRDefault="00F44F42" w:rsidP="00F44F42">
      <w:pPr>
        <w:widowControl w:val="0"/>
        <w:shd w:val="clear" w:color="auto" w:fill="FFFFFF"/>
        <w:autoSpaceDE w:val="0"/>
        <w:autoSpaceDN w:val="0"/>
        <w:adjustRightInd w:val="0"/>
        <w:ind w:left="6" w:right="62"/>
        <w:jc w:val="both"/>
        <w:rPr>
          <w:color w:val="000000"/>
        </w:rPr>
      </w:pPr>
    </w:p>
    <w:p w14:paraId="6C59F7ED" w14:textId="77777777" w:rsidR="00F44F42" w:rsidRPr="00F44F42" w:rsidRDefault="00F44F42" w:rsidP="00F44F42">
      <w:pPr>
        <w:widowControl w:val="0"/>
        <w:shd w:val="clear" w:color="auto" w:fill="FFFFFF"/>
        <w:autoSpaceDE w:val="0"/>
        <w:autoSpaceDN w:val="0"/>
        <w:adjustRightInd w:val="0"/>
        <w:ind w:left="10"/>
        <w:rPr>
          <w:b/>
          <w:i/>
        </w:rPr>
      </w:pPr>
      <w:r w:rsidRPr="00F44F42">
        <w:rPr>
          <w:b/>
          <w:i/>
          <w:color w:val="000000"/>
          <w:u w:val="single"/>
        </w:rPr>
        <w:t>Plaćanje</w:t>
      </w:r>
    </w:p>
    <w:p w14:paraId="52892EE4" w14:textId="77777777" w:rsidR="00F44F42" w:rsidRPr="00F44F42" w:rsidRDefault="00F44F42" w:rsidP="00F44F42">
      <w:pPr>
        <w:widowControl w:val="0"/>
        <w:shd w:val="clear" w:color="auto" w:fill="FFFFFF"/>
        <w:autoSpaceDE w:val="0"/>
        <w:autoSpaceDN w:val="0"/>
        <w:adjustRightInd w:val="0"/>
        <w:ind w:left="6"/>
        <w:jc w:val="both"/>
        <w:rPr>
          <w:color w:val="000000"/>
        </w:rPr>
      </w:pPr>
      <w:r w:rsidRPr="00F44F42">
        <w:rPr>
          <w:color w:val="000000"/>
        </w:rPr>
        <w:t>Nakon što su ispunjeni uvjeti iz Ugovora, Ministarstvo obavlja plaćanje na račun Korisnika prema dostavljenom Zahtjevu za plaćanje/nadoknadu sredstava za stvarno izvedene radove/izvršene usluge na Projektu.</w:t>
      </w:r>
    </w:p>
    <w:p w14:paraId="73D8BAF7" w14:textId="77777777" w:rsidR="00F44F42" w:rsidRPr="00F44F42" w:rsidRDefault="00F44F42" w:rsidP="00F44F42">
      <w:pPr>
        <w:widowControl w:val="0"/>
        <w:shd w:val="clear" w:color="auto" w:fill="FFFFFF"/>
        <w:autoSpaceDE w:val="0"/>
        <w:autoSpaceDN w:val="0"/>
        <w:adjustRightInd w:val="0"/>
        <w:ind w:left="6"/>
        <w:jc w:val="both"/>
        <w:rPr>
          <w:color w:val="000000"/>
        </w:rPr>
      </w:pPr>
    </w:p>
    <w:p w14:paraId="5C898346" w14:textId="77777777" w:rsidR="00F44F42" w:rsidRPr="00F44F42" w:rsidRDefault="00F44F42" w:rsidP="00F44F42">
      <w:pPr>
        <w:widowControl w:val="0"/>
        <w:shd w:val="clear" w:color="auto" w:fill="FFFFFF"/>
        <w:autoSpaceDE w:val="0"/>
        <w:autoSpaceDN w:val="0"/>
        <w:adjustRightInd w:val="0"/>
        <w:ind w:left="6"/>
        <w:jc w:val="both"/>
        <w:rPr>
          <w:color w:val="000000"/>
        </w:rPr>
      </w:pPr>
      <w:r w:rsidRPr="00F44F42">
        <w:rPr>
          <w:color w:val="000000"/>
        </w:rPr>
        <w:t>Uz svaki Zahtjev za plaćanje/nadoknadu sredstava Korisnik je obavezan dostaviti jedan primjerak izvorne obračunske dokumentacije, potpisane i pečatom ovjerene od strane stručnog nadzora i Korisnika, Izjavu o izvedenim radovima  kao i sve ostale priloge u skladu s Ugovorom o financiranju.</w:t>
      </w:r>
    </w:p>
    <w:p w14:paraId="227E03DA" w14:textId="77777777" w:rsidR="00F44F42" w:rsidRPr="00F44F42" w:rsidRDefault="00F44F42" w:rsidP="00F44F42">
      <w:pPr>
        <w:widowControl w:val="0"/>
        <w:shd w:val="clear" w:color="auto" w:fill="FFFFFF"/>
        <w:autoSpaceDE w:val="0"/>
        <w:autoSpaceDN w:val="0"/>
        <w:adjustRightInd w:val="0"/>
        <w:ind w:left="6"/>
        <w:jc w:val="both"/>
        <w:rPr>
          <w:color w:val="000000"/>
        </w:rPr>
      </w:pPr>
      <w:r w:rsidRPr="00F44F42">
        <w:rPr>
          <w:color w:val="000000"/>
        </w:rPr>
        <w:t xml:space="preserve"> </w:t>
      </w:r>
    </w:p>
    <w:p w14:paraId="5766797E" w14:textId="77777777" w:rsidR="00F44F42" w:rsidRPr="00F44F42" w:rsidRDefault="00F44F42" w:rsidP="00F44F42">
      <w:pPr>
        <w:widowControl w:val="0"/>
        <w:shd w:val="clear" w:color="auto" w:fill="FFFFFF"/>
        <w:autoSpaceDE w:val="0"/>
        <w:autoSpaceDN w:val="0"/>
        <w:adjustRightInd w:val="0"/>
        <w:ind w:left="6"/>
        <w:jc w:val="both"/>
        <w:rPr>
          <w:color w:val="000000"/>
        </w:rPr>
      </w:pPr>
      <w:r w:rsidRPr="00F44F42">
        <w:rPr>
          <w:color w:val="000000"/>
        </w:rPr>
        <w:t>Ukoliko Korisnik dostavlja Zahtjev za nadoknadu sredstava, pored prethodno navedene dokumentacije, obvezan je dostaviti izvadak o stanju i promjenama na transakcijskom računu kojim dokazuje da je izvedene radove/usluge na Projektu platio s aktivnosti predviđene za provedbu projekta.</w:t>
      </w:r>
    </w:p>
    <w:p w14:paraId="114FB290" w14:textId="77777777" w:rsidR="00F44F42" w:rsidRPr="00F44F42" w:rsidRDefault="00F44F42" w:rsidP="00F44F42">
      <w:pPr>
        <w:widowControl w:val="0"/>
        <w:shd w:val="clear" w:color="auto" w:fill="FFFFFF"/>
        <w:autoSpaceDE w:val="0"/>
        <w:autoSpaceDN w:val="0"/>
        <w:adjustRightInd w:val="0"/>
        <w:ind w:left="6"/>
        <w:jc w:val="both"/>
        <w:rPr>
          <w:color w:val="000000"/>
        </w:rPr>
      </w:pPr>
    </w:p>
    <w:p w14:paraId="39820558" w14:textId="77777777" w:rsidR="00F44F42" w:rsidRPr="00F44F42" w:rsidRDefault="00F44F42" w:rsidP="00F44F42">
      <w:pPr>
        <w:widowControl w:val="0"/>
        <w:shd w:val="clear" w:color="auto" w:fill="FFFFFF"/>
        <w:autoSpaceDE w:val="0"/>
        <w:autoSpaceDN w:val="0"/>
        <w:adjustRightInd w:val="0"/>
        <w:ind w:left="6"/>
        <w:jc w:val="both"/>
        <w:rPr>
          <w:color w:val="000000"/>
        </w:rPr>
      </w:pPr>
      <w:r w:rsidRPr="00F44F42">
        <w:rPr>
          <w:color w:val="000000"/>
        </w:rPr>
        <w:t xml:space="preserve">Ukoliko Korisnik dostavlja Zahtjev za plaćanje, Ministarstvo će izvršiti uplatu sredstava financiranja na njegov račun, a Korisnik je dužan izvršiti prijenos cjelokupnog iznosa uplaćenih sredstava na račun izvoditelja radova/usluga te o istome izvijestiti Ministarstvo </w:t>
      </w:r>
      <w:bookmarkStart w:id="213" w:name="_Hlk57285844"/>
      <w:r w:rsidRPr="00F44F42">
        <w:rPr>
          <w:color w:val="000000"/>
        </w:rPr>
        <w:t>prilikom dostave slijedećeg Periodičnog izviješća ili Završnog izviješća.</w:t>
      </w:r>
    </w:p>
    <w:bookmarkEnd w:id="213"/>
    <w:p w14:paraId="4C13E24D" w14:textId="77777777" w:rsidR="00F44F42" w:rsidRPr="00F44F42" w:rsidRDefault="00F44F42" w:rsidP="00F44F42">
      <w:pPr>
        <w:widowControl w:val="0"/>
        <w:shd w:val="clear" w:color="auto" w:fill="FFFFFF"/>
        <w:autoSpaceDE w:val="0"/>
        <w:autoSpaceDN w:val="0"/>
        <w:adjustRightInd w:val="0"/>
        <w:ind w:left="6"/>
        <w:jc w:val="both"/>
        <w:rPr>
          <w:color w:val="000000"/>
        </w:rPr>
      </w:pPr>
    </w:p>
    <w:p w14:paraId="31DD7BF1" w14:textId="77777777" w:rsidR="00F44F42" w:rsidRPr="00F44F42" w:rsidRDefault="00F44F42" w:rsidP="00F44F42">
      <w:pPr>
        <w:widowControl w:val="0"/>
        <w:autoSpaceDE w:val="0"/>
        <w:autoSpaceDN w:val="0"/>
        <w:adjustRightInd w:val="0"/>
        <w:rPr>
          <w:b/>
          <w:i/>
          <w:u w:val="single"/>
        </w:rPr>
      </w:pPr>
      <w:r w:rsidRPr="00F44F42">
        <w:rPr>
          <w:b/>
          <w:i/>
          <w:u w:val="single"/>
        </w:rPr>
        <w:t>Nadzor</w:t>
      </w:r>
    </w:p>
    <w:p w14:paraId="18E88978" w14:textId="77777777" w:rsidR="00F44F42" w:rsidRPr="00F44F42" w:rsidRDefault="00F44F42" w:rsidP="00F44F42">
      <w:pPr>
        <w:widowControl w:val="0"/>
        <w:autoSpaceDE w:val="0"/>
        <w:autoSpaceDN w:val="0"/>
        <w:adjustRightInd w:val="0"/>
        <w:jc w:val="both"/>
        <w:rPr>
          <w:sz w:val="20"/>
          <w:szCs w:val="20"/>
        </w:rPr>
      </w:pPr>
      <w:bookmarkStart w:id="214" w:name="_Hlk57285870"/>
      <w:r w:rsidRPr="00F44F42">
        <w:t>Ministarstvo vrši redovni nadzor nad provedbom Projekta, a Korisnik je obvezan provoditi detaljni nadzor te osigurati stručni nadzor nad provedbom projekta.</w:t>
      </w:r>
    </w:p>
    <w:p w14:paraId="2BEE8DEC" w14:textId="77777777" w:rsidR="00F44F42" w:rsidRPr="00F44F42" w:rsidRDefault="00F44F42" w:rsidP="00F44F42">
      <w:pPr>
        <w:widowControl w:val="0"/>
        <w:autoSpaceDE w:val="0"/>
        <w:autoSpaceDN w:val="0"/>
        <w:adjustRightInd w:val="0"/>
        <w:jc w:val="both"/>
      </w:pPr>
    </w:p>
    <w:p w14:paraId="79C75B97" w14:textId="77777777" w:rsidR="00F44F42" w:rsidRPr="00F44F42" w:rsidRDefault="00F44F42" w:rsidP="00F44F42">
      <w:pPr>
        <w:widowControl w:val="0"/>
        <w:autoSpaceDE w:val="0"/>
        <w:autoSpaceDN w:val="0"/>
        <w:adjustRightInd w:val="0"/>
        <w:jc w:val="both"/>
      </w:pPr>
      <w:r w:rsidRPr="00F44F42">
        <w:t xml:space="preserve">Korisnik je dužan omogućiti predstavnicima Ministarstva uvid u svu dokumentaciju vezanu uz provođenje Projekta kao i periodičnu kontrolu Projekta na terenu. Predstavnici Ministarstva obavljaju pregled Projekta na terenu. </w:t>
      </w:r>
    </w:p>
    <w:bookmarkEnd w:id="214"/>
    <w:p w14:paraId="7011AD48" w14:textId="77777777" w:rsidR="00F44F42" w:rsidRPr="00F44F42" w:rsidRDefault="00F44F42" w:rsidP="00F44F42">
      <w:pPr>
        <w:widowControl w:val="0"/>
        <w:autoSpaceDE w:val="0"/>
        <w:autoSpaceDN w:val="0"/>
        <w:adjustRightInd w:val="0"/>
        <w:jc w:val="both"/>
        <w:rPr>
          <w:sz w:val="22"/>
          <w:szCs w:val="22"/>
        </w:rPr>
      </w:pPr>
    </w:p>
    <w:p w14:paraId="7131A60E" w14:textId="77777777" w:rsidR="00F44F42" w:rsidRPr="00F44F42" w:rsidRDefault="00F44F42" w:rsidP="00F44F42">
      <w:pPr>
        <w:widowControl w:val="0"/>
        <w:autoSpaceDE w:val="0"/>
        <w:autoSpaceDN w:val="0"/>
        <w:adjustRightInd w:val="0"/>
        <w:jc w:val="both"/>
      </w:pPr>
      <w:r w:rsidRPr="00F44F42">
        <w:rPr>
          <w:b/>
          <w:i/>
          <w:color w:val="000000"/>
          <w:u w:val="single"/>
        </w:rPr>
        <w:t>Vidljivost</w:t>
      </w:r>
    </w:p>
    <w:p w14:paraId="18BC4D84" w14:textId="77777777" w:rsidR="00F44F42" w:rsidRPr="00F44F42" w:rsidRDefault="00F44F42" w:rsidP="00F44F42">
      <w:pPr>
        <w:widowControl w:val="0"/>
        <w:shd w:val="clear" w:color="auto" w:fill="FFFFFF"/>
        <w:autoSpaceDE w:val="0"/>
        <w:autoSpaceDN w:val="0"/>
        <w:adjustRightInd w:val="0"/>
        <w:ind w:left="6" w:right="11"/>
        <w:jc w:val="both"/>
        <w:rPr>
          <w:color w:val="000000"/>
          <w:spacing w:val="-1"/>
        </w:rPr>
      </w:pPr>
      <w:r w:rsidRPr="00F44F42">
        <w:t xml:space="preserve">Za dodijeljeno financiranje Korisnik je dužan osigurati javno informiranje o dodijeljenim sredstvima za provedbu Projekta </w:t>
      </w:r>
      <w:r w:rsidRPr="00F44F42">
        <w:rPr>
          <w:color w:val="000000"/>
          <w:spacing w:val="-1"/>
        </w:rPr>
        <w:t>i na taj način stvoriti njegovu prepoznatljivost u lokalnoj zajednici (primjerenom oznakom na financiranoj građevini, u izviješćima ili objavama koje proizlaze iz Projekta ili tijekom javnih događanja vezanih uz Projekt i slično).</w:t>
      </w:r>
    </w:p>
    <w:p w14:paraId="0AF6801F" w14:textId="77777777" w:rsidR="00F44F42" w:rsidRPr="00F44F42" w:rsidRDefault="00F44F42" w:rsidP="00F44F42">
      <w:pPr>
        <w:keepNext/>
        <w:widowControl w:val="0"/>
        <w:autoSpaceDE w:val="0"/>
        <w:autoSpaceDN w:val="0"/>
        <w:adjustRightInd w:val="0"/>
        <w:spacing w:before="240" w:after="60"/>
        <w:outlineLvl w:val="0"/>
        <w:rPr>
          <w:b/>
          <w:bCs/>
          <w:kern w:val="32"/>
        </w:rPr>
      </w:pPr>
      <w:bookmarkStart w:id="215" w:name="_Toc199819295"/>
      <w:bookmarkStart w:id="216" w:name="_Toc199819801"/>
      <w:bookmarkStart w:id="217" w:name="_Toc199904223"/>
      <w:bookmarkStart w:id="218" w:name="_Toc346099665"/>
      <w:bookmarkStart w:id="219" w:name="_Toc377042129"/>
      <w:bookmarkStart w:id="220" w:name="_Toc378001723"/>
      <w:bookmarkStart w:id="221" w:name="_Toc445195474"/>
      <w:bookmarkStart w:id="222" w:name="_Toc472521616"/>
      <w:bookmarkStart w:id="223" w:name="_Toc505096469"/>
      <w:bookmarkStart w:id="224" w:name="_Toc505179540"/>
      <w:bookmarkStart w:id="225" w:name="_Toc505179621"/>
      <w:bookmarkStart w:id="226" w:name="_Toc57372517"/>
      <w:bookmarkStart w:id="227" w:name="_Toc57797854"/>
      <w:r w:rsidRPr="00F44F42">
        <w:rPr>
          <w:b/>
          <w:bCs/>
          <w:kern w:val="32"/>
        </w:rPr>
        <w:t>5.     POPIS PRILOGA</w:t>
      </w:r>
      <w:bookmarkEnd w:id="215"/>
      <w:bookmarkEnd w:id="216"/>
      <w:bookmarkEnd w:id="217"/>
      <w:bookmarkEnd w:id="218"/>
      <w:bookmarkEnd w:id="219"/>
      <w:bookmarkEnd w:id="220"/>
      <w:bookmarkEnd w:id="221"/>
      <w:bookmarkEnd w:id="222"/>
      <w:bookmarkEnd w:id="223"/>
      <w:bookmarkEnd w:id="224"/>
      <w:bookmarkEnd w:id="225"/>
      <w:bookmarkEnd w:id="226"/>
      <w:bookmarkEnd w:id="227"/>
    </w:p>
    <w:p w14:paraId="2D9DDD76" w14:textId="77777777" w:rsidR="00F44F42" w:rsidRPr="00F44F42" w:rsidRDefault="00F44F42" w:rsidP="00F44F42">
      <w:pPr>
        <w:widowControl w:val="0"/>
        <w:shd w:val="clear" w:color="auto" w:fill="FFFFFF"/>
        <w:tabs>
          <w:tab w:val="left" w:pos="851"/>
          <w:tab w:val="left" w:pos="993"/>
        </w:tabs>
        <w:autoSpaceDE w:val="0"/>
        <w:autoSpaceDN w:val="0"/>
        <w:adjustRightInd w:val="0"/>
        <w:spacing w:line="490" w:lineRule="exact"/>
        <w:rPr>
          <w:color w:val="000000"/>
          <w:spacing w:val="-1"/>
        </w:rPr>
      </w:pPr>
      <w:r w:rsidRPr="00F44F42">
        <w:rPr>
          <w:color w:val="000000"/>
          <w:spacing w:val="-1"/>
        </w:rPr>
        <w:t>Prilog 1 : Dodatak A - Kontrolni obrazac</w:t>
      </w:r>
    </w:p>
    <w:p w14:paraId="1C45B430" w14:textId="77777777" w:rsidR="00F44F42" w:rsidRPr="00F44F42" w:rsidRDefault="00F44F42" w:rsidP="00F44F42">
      <w:pPr>
        <w:widowControl w:val="0"/>
        <w:shd w:val="clear" w:color="auto" w:fill="FFFFFF"/>
        <w:autoSpaceDE w:val="0"/>
        <w:autoSpaceDN w:val="0"/>
        <w:adjustRightInd w:val="0"/>
        <w:spacing w:line="490" w:lineRule="exact"/>
      </w:pPr>
      <w:r w:rsidRPr="00F44F42">
        <w:rPr>
          <w:color w:val="000000"/>
          <w:spacing w:val="-1"/>
        </w:rPr>
        <w:t>Prilog 2 : Dodatak B - Prijavni obrazac</w:t>
      </w:r>
    </w:p>
    <w:p w14:paraId="391E5162" w14:textId="77777777" w:rsidR="00F44F42" w:rsidRPr="00F44F42" w:rsidRDefault="00F44F42" w:rsidP="00F44F42">
      <w:pPr>
        <w:widowControl w:val="0"/>
        <w:shd w:val="clear" w:color="auto" w:fill="FFFFFF"/>
        <w:autoSpaceDE w:val="0"/>
        <w:autoSpaceDN w:val="0"/>
        <w:adjustRightInd w:val="0"/>
        <w:spacing w:line="490" w:lineRule="exact"/>
        <w:rPr>
          <w:color w:val="000000"/>
          <w:spacing w:val="-1"/>
        </w:rPr>
      </w:pPr>
      <w:r w:rsidRPr="00F44F42">
        <w:rPr>
          <w:color w:val="000000"/>
          <w:spacing w:val="-1"/>
        </w:rPr>
        <w:t>Prilog 3 : Dodatak C - Proračun projekta</w:t>
      </w:r>
    </w:p>
    <w:p w14:paraId="5B24DC11" w14:textId="77777777" w:rsidR="00F44F42" w:rsidRPr="00F44F42" w:rsidRDefault="00F44F42" w:rsidP="00F44F42">
      <w:pPr>
        <w:widowControl w:val="0"/>
        <w:shd w:val="clear" w:color="auto" w:fill="FFFFFF"/>
        <w:autoSpaceDE w:val="0"/>
        <w:autoSpaceDN w:val="0"/>
        <w:adjustRightInd w:val="0"/>
        <w:spacing w:line="490" w:lineRule="exact"/>
        <w:rPr>
          <w:color w:val="000000"/>
          <w:spacing w:val="-1"/>
          <w:sz w:val="22"/>
          <w:szCs w:val="22"/>
        </w:rPr>
      </w:pPr>
      <w:r w:rsidRPr="00F44F42">
        <w:rPr>
          <w:color w:val="000000"/>
          <w:spacing w:val="-1"/>
        </w:rPr>
        <w:t>Prilog 4 : Kriteriji bodovanja projektnih prijedloga</w:t>
      </w:r>
    </w:p>
    <w:p w14:paraId="0EE07E6F" w14:textId="77777777" w:rsidR="00903C38" w:rsidRPr="00A50C49" w:rsidRDefault="009D38E8">
      <w:pPr>
        <w:rPr>
          <w:color w:val="000000"/>
        </w:rPr>
      </w:pPr>
    </w:p>
    <w:sectPr w:rsidR="00903C38" w:rsidRPr="00A50C49" w:rsidSect="00455EF8">
      <w:pgSz w:w="11906" w:h="16838" w:code="9"/>
      <w:pgMar w:top="1134" w:right="1418" w:bottom="1247" w:left="1418" w:header="113" w:footer="709" w:gutter="0"/>
      <w:paperSrc w:first="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olinaBar-B39-25F2">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125C"/>
    <w:multiLevelType w:val="multilevel"/>
    <w:tmpl w:val="1EDAFB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8B81954"/>
    <w:multiLevelType w:val="multilevel"/>
    <w:tmpl w:val="995621FC"/>
    <w:lvl w:ilvl="0">
      <w:start w:val="1"/>
      <w:numFmt w:val="decimal"/>
      <w:lvlText w:val="%1."/>
      <w:lvlJc w:val="left"/>
      <w:pPr>
        <w:ind w:left="502" w:hanging="360"/>
      </w:pPr>
      <w:rPr>
        <w:b/>
        <w:bCs w:val="0"/>
      </w:rPr>
    </w:lvl>
    <w:lvl w:ilvl="1">
      <w:start w:val="1"/>
      <w:numFmt w:val="decimal"/>
      <w:lvlText w:val="%1.%2"/>
      <w:lvlJc w:val="left"/>
      <w:pPr>
        <w:ind w:left="2422"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BE75CEF"/>
    <w:multiLevelType w:val="hybridMultilevel"/>
    <w:tmpl w:val="EFEA6C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8312B2"/>
    <w:multiLevelType w:val="multilevel"/>
    <w:tmpl w:val="E190D7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5EA5795"/>
    <w:multiLevelType w:val="hybridMultilevel"/>
    <w:tmpl w:val="8D78BAB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FA415F"/>
    <w:multiLevelType w:val="hybridMultilevel"/>
    <w:tmpl w:val="45763586"/>
    <w:lvl w:ilvl="0" w:tplc="9EB4CC5C">
      <w:start w:val="1"/>
      <w:numFmt w:val="lowerLetter"/>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BD4B8A"/>
    <w:multiLevelType w:val="hybridMultilevel"/>
    <w:tmpl w:val="5672D60E"/>
    <w:lvl w:ilvl="0" w:tplc="AFFE2442">
      <w:start w:val="65535"/>
      <w:numFmt w:val="bullet"/>
      <w:lvlText w:val="•"/>
      <w:lvlJc w:val="left"/>
      <w:pPr>
        <w:ind w:left="643"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EA25BFB"/>
    <w:multiLevelType w:val="hybridMultilevel"/>
    <w:tmpl w:val="D2A240D0"/>
    <w:lvl w:ilvl="0" w:tplc="AFFE2442">
      <w:start w:val="65535"/>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1E785F"/>
    <w:multiLevelType w:val="multilevel"/>
    <w:tmpl w:val="5FAE10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FD83549"/>
    <w:multiLevelType w:val="hybridMultilevel"/>
    <w:tmpl w:val="C7F0FA8A"/>
    <w:lvl w:ilvl="0" w:tplc="AFFE2442">
      <w:start w:val="65535"/>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71B44BC"/>
    <w:multiLevelType w:val="hybridMultilevel"/>
    <w:tmpl w:val="6B9EFF98"/>
    <w:lvl w:ilvl="0" w:tplc="AFFE2442">
      <w:start w:val="65535"/>
      <w:numFmt w:val="bullet"/>
      <w:lvlText w:val="•"/>
      <w:lvlJc w:val="left"/>
      <w:pPr>
        <w:ind w:left="775" w:hanging="360"/>
      </w:pPr>
      <w:rPr>
        <w:rFonts w:ascii="Arial" w:hAnsi="Arial" w:cs="Arial" w:hint="default"/>
      </w:rPr>
    </w:lvl>
    <w:lvl w:ilvl="1" w:tplc="041A0003" w:tentative="1">
      <w:start w:val="1"/>
      <w:numFmt w:val="bullet"/>
      <w:lvlText w:val="o"/>
      <w:lvlJc w:val="left"/>
      <w:pPr>
        <w:ind w:left="1495" w:hanging="360"/>
      </w:pPr>
      <w:rPr>
        <w:rFonts w:ascii="Courier New" w:hAnsi="Courier New" w:cs="Courier New" w:hint="default"/>
      </w:rPr>
    </w:lvl>
    <w:lvl w:ilvl="2" w:tplc="041A0005" w:tentative="1">
      <w:start w:val="1"/>
      <w:numFmt w:val="bullet"/>
      <w:lvlText w:val=""/>
      <w:lvlJc w:val="left"/>
      <w:pPr>
        <w:ind w:left="2215" w:hanging="360"/>
      </w:pPr>
      <w:rPr>
        <w:rFonts w:ascii="Wingdings" w:hAnsi="Wingdings" w:hint="default"/>
      </w:rPr>
    </w:lvl>
    <w:lvl w:ilvl="3" w:tplc="041A0001" w:tentative="1">
      <w:start w:val="1"/>
      <w:numFmt w:val="bullet"/>
      <w:lvlText w:val=""/>
      <w:lvlJc w:val="left"/>
      <w:pPr>
        <w:ind w:left="2935" w:hanging="360"/>
      </w:pPr>
      <w:rPr>
        <w:rFonts w:ascii="Symbol" w:hAnsi="Symbol" w:hint="default"/>
      </w:rPr>
    </w:lvl>
    <w:lvl w:ilvl="4" w:tplc="041A0003" w:tentative="1">
      <w:start w:val="1"/>
      <w:numFmt w:val="bullet"/>
      <w:lvlText w:val="o"/>
      <w:lvlJc w:val="left"/>
      <w:pPr>
        <w:ind w:left="3655" w:hanging="360"/>
      </w:pPr>
      <w:rPr>
        <w:rFonts w:ascii="Courier New" w:hAnsi="Courier New" w:cs="Courier New" w:hint="default"/>
      </w:rPr>
    </w:lvl>
    <w:lvl w:ilvl="5" w:tplc="041A0005" w:tentative="1">
      <w:start w:val="1"/>
      <w:numFmt w:val="bullet"/>
      <w:lvlText w:val=""/>
      <w:lvlJc w:val="left"/>
      <w:pPr>
        <w:ind w:left="4375" w:hanging="360"/>
      </w:pPr>
      <w:rPr>
        <w:rFonts w:ascii="Wingdings" w:hAnsi="Wingdings" w:hint="default"/>
      </w:rPr>
    </w:lvl>
    <w:lvl w:ilvl="6" w:tplc="041A0001" w:tentative="1">
      <w:start w:val="1"/>
      <w:numFmt w:val="bullet"/>
      <w:lvlText w:val=""/>
      <w:lvlJc w:val="left"/>
      <w:pPr>
        <w:ind w:left="5095" w:hanging="360"/>
      </w:pPr>
      <w:rPr>
        <w:rFonts w:ascii="Symbol" w:hAnsi="Symbol" w:hint="default"/>
      </w:rPr>
    </w:lvl>
    <w:lvl w:ilvl="7" w:tplc="041A0003" w:tentative="1">
      <w:start w:val="1"/>
      <w:numFmt w:val="bullet"/>
      <w:lvlText w:val="o"/>
      <w:lvlJc w:val="left"/>
      <w:pPr>
        <w:ind w:left="5815" w:hanging="360"/>
      </w:pPr>
      <w:rPr>
        <w:rFonts w:ascii="Courier New" w:hAnsi="Courier New" w:cs="Courier New" w:hint="default"/>
      </w:rPr>
    </w:lvl>
    <w:lvl w:ilvl="8" w:tplc="041A0005" w:tentative="1">
      <w:start w:val="1"/>
      <w:numFmt w:val="bullet"/>
      <w:lvlText w:val=""/>
      <w:lvlJc w:val="left"/>
      <w:pPr>
        <w:ind w:left="6535" w:hanging="360"/>
      </w:pPr>
      <w:rPr>
        <w:rFonts w:ascii="Wingdings" w:hAnsi="Wingdings" w:hint="default"/>
      </w:rPr>
    </w:lvl>
  </w:abstractNum>
  <w:abstractNum w:abstractNumId="11" w15:restartNumberingAfterBreak="0">
    <w:nsid w:val="3EBC7512"/>
    <w:multiLevelType w:val="hybridMultilevel"/>
    <w:tmpl w:val="2142636E"/>
    <w:lvl w:ilvl="0" w:tplc="AFFE2442">
      <w:start w:val="65535"/>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F462914"/>
    <w:multiLevelType w:val="hybridMultilevel"/>
    <w:tmpl w:val="5EB231B2"/>
    <w:lvl w:ilvl="0" w:tplc="AFFE2442">
      <w:start w:val="65535"/>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2F63AC"/>
    <w:multiLevelType w:val="hybridMultilevel"/>
    <w:tmpl w:val="354AC10C"/>
    <w:lvl w:ilvl="0" w:tplc="AFFE2442">
      <w:start w:val="65535"/>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E361C4"/>
    <w:multiLevelType w:val="multilevel"/>
    <w:tmpl w:val="E4040ED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54923FC3"/>
    <w:multiLevelType w:val="multilevel"/>
    <w:tmpl w:val="9E20A5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E34298F"/>
    <w:multiLevelType w:val="multilevel"/>
    <w:tmpl w:val="11149F8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0613476"/>
    <w:multiLevelType w:val="multilevel"/>
    <w:tmpl w:val="822A1D4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17E7582"/>
    <w:multiLevelType w:val="hybridMultilevel"/>
    <w:tmpl w:val="9F1A1FA6"/>
    <w:lvl w:ilvl="0" w:tplc="AFFE2442">
      <w:start w:val="65535"/>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8206C8E"/>
    <w:multiLevelType w:val="multilevel"/>
    <w:tmpl w:val="692A01F0"/>
    <w:lvl w:ilvl="0">
      <w:start w:val="4"/>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C430F65"/>
    <w:multiLevelType w:val="multilevel"/>
    <w:tmpl w:val="77FC992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DD72B86"/>
    <w:multiLevelType w:val="multilevel"/>
    <w:tmpl w:val="FA7C140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B3F7A0E"/>
    <w:multiLevelType w:val="multilevel"/>
    <w:tmpl w:val="83F833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D3B03A8"/>
    <w:multiLevelType w:val="hybridMultilevel"/>
    <w:tmpl w:val="DB4C8482"/>
    <w:lvl w:ilvl="0" w:tplc="AFFE2442">
      <w:start w:val="65535"/>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0"/>
  </w:num>
  <w:num w:numId="5">
    <w:abstractNumId w:val="15"/>
  </w:num>
  <w:num w:numId="6">
    <w:abstractNumId w:val="22"/>
  </w:num>
  <w:num w:numId="7">
    <w:abstractNumId w:val="8"/>
  </w:num>
  <w:num w:numId="8">
    <w:abstractNumId w:val="20"/>
  </w:num>
  <w:num w:numId="9">
    <w:abstractNumId w:val="21"/>
  </w:num>
  <w:num w:numId="10">
    <w:abstractNumId w:val="3"/>
  </w:num>
  <w:num w:numId="11">
    <w:abstractNumId w:val="17"/>
  </w:num>
  <w:num w:numId="12">
    <w:abstractNumId w:val="6"/>
  </w:num>
  <w:num w:numId="13">
    <w:abstractNumId w:val="11"/>
  </w:num>
  <w:num w:numId="14">
    <w:abstractNumId w:val="4"/>
  </w:num>
  <w:num w:numId="15">
    <w:abstractNumId w:val="10"/>
  </w:num>
  <w:num w:numId="16">
    <w:abstractNumId w:val="23"/>
  </w:num>
  <w:num w:numId="17">
    <w:abstractNumId w:val="13"/>
  </w:num>
  <w:num w:numId="18">
    <w:abstractNumId w:val="18"/>
  </w:num>
  <w:num w:numId="19">
    <w:abstractNumId w:val="7"/>
  </w:num>
  <w:num w:numId="20">
    <w:abstractNumId w:val="12"/>
  </w:num>
  <w:num w:numId="21">
    <w:abstractNumId w:val="2"/>
  </w:num>
  <w:num w:numId="22">
    <w:abstractNumId w:val="19"/>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CC4"/>
    <w:rsid w:val="002E0C63"/>
    <w:rsid w:val="005C6CC4"/>
    <w:rsid w:val="006514AC"/>
    <w:rsid w:val="006C182A"/>
    <w:rsid w:val="009D38E8"/>
    <w:rsid w:val="009F16EF"/>
    <w:rsid w:val="00A478CB"/>
    <w:rsid w:val="00AF4299"/>
    <w:rsid w:val="00E40B99"/>
    <w:rsid w:val="00E63B78"/>
    <w:rsid w:val="00F44F42"/>
    <w:rsid w:val="00F63932"/>
    <w:rsid w:val="00FB32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07E61"/>
  <w15:docId w15:val="{18BD99EF-66D5-45A8-8668-8E847E36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36AC"/>
    <w:pPr>
      <w:tabs>
        <w:tab w:val="center" w:pos="4513"/>
        <w:tab w:val="right" w:pos="9026"/>
      </w:tabs>
    </w:pPr>
  </w:style>
  <w:style w:type="character" w:customStyle="1" w:styleId="HeaderChar">
    <w:name w:val="Header Char"/>
    <w:link w:val="Header"/>
    <w:rsid w:val="00B136AC"/>
    <w:rPr>
      <w:sz w:val="24"/>
      <w:szCs w:val="24"/>
    </w:rPr>
  </w:style>
  <w:style w:type="paragraph" w:styleId="Footer">
    <w:name w:val="footer"/>
    <w:basedOn w:val="Normal"/>
    <w:link w:val="FooterChar"/>
    <w:rsid w:val="00B136AC"/>
    <w:pPr>
      <w:tabs>
        <w:tab w:val="center" w:pos="4513"/>
        <w:tab w:val="right" w:pos="9026"/>
      </w:tabs>
    </w:pPr>
  </w:style>
  <w:style w:type="character" w:customStyle="1" w:styleId="FooterChar">
    <w:name w:val="Footer Char"/>
    <w:link w:val="Footer"/>
    <w:rsid w:val="00B136AC"/>
    <w:rPr>
      <w:sz w:val="24"/>
      <w:szCs w:val="24"/>
    </w:rPr>
  </w:style>
  <w:style w:type="paragraph" w:styleId="BalloonText">
    <w:name w:val="Balloon Text"/>
    <w:basedOn w:val="Normal"/>
    <w:link w:val="BalloonTextChar"/>
    <w:rsid w:val="00B136AC"/>
    <w:rPr>
      <w:rFonts w:ascii="Segoe UI" w:hAnsi="Segoe UI" w:cs="Segoe UI"/>
      <w:sz w:val="18"/>
      <w:szCs w:val="18"/>
    </w:rPr>
  </w:style>
  <w:style w:type="character" w:customStyle="1" w:styleId="BalloonTextChar">
    <w:name w:val="Balloon Text Char"/>
    <w:link w:val="BalloonText"/>
    <w:rsid w:val="00B13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razvoj.gov.h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vana.tos@mrrfeu.h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oran.zagric@mrrfeu.hr" TargetMode="External"/><Relationship Id="rId5" Type="http://schemas.openxmlformats.org/officeDocument/2006/relationships/styles" Target="styles.xml"/><Relationship Id="rId15" Type="http://schemas.openxmlformats.org/officeDocument/2006/relationships/hyperlink" Target="http://www.razvoj.gov.hr" TargetMode="External"/><Relationship Id="rId10" Type="http://schemas.openxmlformats.org/officeDocument/2006/relationships/hyperlink" Target="mailto:zoran.zagric@mrrfeu.hr" TargetMode="External"/><Relationship Id="rId4" Type="http://schemas.openxmlformats.org/officeDocument/2006/relationships/numbering" Target="numbering.xml"/><Relationship Id="rId9" Type="http://schemas.openxmlformats.org/officeDocument/2006/relationships/hyperlink" Target="mailto:" TargetMode="External"/><Relationship Id="rId14" Type="http://schemas.openxmlformats.org/officeDocument/2006/relationships/hyperlink" Target="http://www.razvoj.gov.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iban\Desktop\MRRFEU%20predlo&#353;ci\Op&#263;i%20predlo&#382;ak%20memorandum%20R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4A052F1EFB384BBF285314AF7228D6" ma:contentTypeVersion="0" ma:contentTypeDescription="Create a new document." ma:contentTypeScope="" ma:versionID="e2ca0d6d732698949ca7afaeb41997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DD492-9750-40CF-B650-E8CA13FC8B46}">
  <ds:schemaRefs>
    <ds:schemaRef ds:uri="http://schemas.microsoft.com/sharepoint/v3/contenttype/forms"/>
  </ds:schemaRefs>
</ds:datastoreItem>
</file>

<file path=customXml/itemProps2.xml><?xml version="1.0" encoding="utf-8"?>
<ds:datastoreItem xmlns:ds="http://schemas.openxmlformats.org/officeDocument/2006/customXml" ds:itemID="{0C8C8CB0-9779-4BA1-8CED-C980C2738D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E225D2-085C-40AB-BC44-F3E422410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Opći predložak memorandum RH</Template>
  <TotalTime>35</TotalTime>
  <Pages>14</Pages>
  <Words>4870</Words>
  <Characters>27761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Predlozak</vt:lpstr>
    </vt:vector>
  </TitlesOfParts>
  <Company>RH-TDU</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Helena Ciban</dc:creator>
  <cp:lastModifiedBy>Zoran Žagrić</cp:lastModifiedBy>
  <cp:revision>9</cp:revision>
  <cp:lastPrinted>2021-04-29T11:22:00Z</cp:lastPrinted>
  <dcterms:created xsi:type="dcterms:W3CDTF">2021-04-20T06:29:00Z</dcterms:created>
  <dcterms:modified xsi:type="dcterms:W3CDTF">2021-05-21T12:42:00Z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0x010100D74A052F1EFB384BBF285314AF7228D6</vt:lpwstr>
  </property>
</Properties>
</file>